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Министерство образования Красноярского края</w:t>
      </w: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краевое государственное автономное</w:t>
      </w: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профессиональное образовательное учреждение</w:t>
      </w:r>
    </w:p>
    <w:p w:rsidR="007E33C2" w:rsidRPr="0001639A" w:rsidRDefault="007E33C2" w:rsidP="007E33C2">
      <w:pPr>
        <w:tabs>
          <w:tab w:val="left" w:pos="1787"/>
        </w:tabs>
        <w:ind w:left="-387"/>
        <w:jc w:val="center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«</w:t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Ачинский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 колледж транспорта и сельского хозяйства»</w:t>
      </w:r>
    </w:p>
    <w:p w:rsidR="007E33C2" w:rsidRPr="0001639A" w:rsidRDefault="007E33C2" w:rsidP="007E33C2">
      <w:pPr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60"/>
        <w:gridCol w:w="4678"/>
      </w:tblGrid>
      <w:tr w:rsidR="007E33C2" w:rsidRPr="0001639A" w:rsidTr="00D624C3">
        <w:tc>
          <w:tcPr>
            <w:tcW w:w="2573" w:type="pct"/>
            <w:shd w:val="clear" w:color="auto" w:fill="auto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Согласована: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Ветеринарный врач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ООО «ТРЭНЭКС»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М.Б. Темных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«</w:t>
            </w:r>
            <w:r w:rsidR="00D624C3">
              <w:rPr>
                <w:rFonts w:eastAsia="Calibri"/>
                <w:spacing w:val="-2"/>
                <w:sz w:val="28"/>
                <w:szCs w:val="28"/>
                <w:lang w:eastAsia="en-US"/>
              </w:rPr>
              <w:t>13</w:t>
            </w: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»</w:t>
            </w:r>
            <w:r w:rsidR="00D624C3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августа</w:t>
            </w: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4</w:t>
            </w: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г.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427" w:type="pct"/>
            <w:shd w:val="clear" w:color="auto" w:fill="auto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Утверждаю: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Начальник отдела по учебной работе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Л.В. Юферова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«</w:t>
            </w:r>
            <w:r w:rsidR="00D624C3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13 </w:t>
            </w: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>»</w:t>
            </w:r>
            <w:r w:rsidR="00D624C3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августа</w:t>
            </w: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4</w:t>
            </w:r>
            <w:r w:rsidRPr="0001639A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b/>
          <w:spacing w:val="-2"/>
          <w:sz w:val="30"/>
          <w:szCs w:val="30"/>
          <w:lang w:eastAsia="en-US"/>
        </w:rPr>
      </w:pPr>
      <w:r w:rsidRPr="0001639A">
        <w:rPr>
          <w:rFonts w:eastAsia="Calibri"/>
          <w:b/>
          <w:spacing w:val="-2"/>
          <w:sz w:val="30"/>
          <w:szCs w:val="30"/>
          <w:lang w:eastAsia="en-US"/>
        </w:rPr>
        <w:t>РАБОЧАЯ ПРОГРАММА ПРОФЕССИОНАЛЬНОГО МОДУЛЯ</w:t>
      </w:r>
    </w:p>
    <w:p w:rsidR="007E33C2" w:rsidRPr="0001639A" w:rsidRDefault="007E33C2" w:rsidP="007E33C2">
      <w:pPr>
        <w:jc w:val="center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i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>ПМ.04 ИСПОЛЬЗОВАНИЕ ЦИФРОВЫХ ТЕХНОЛОГИЙ В ПРОФЕССИОНАЛЬНОЙ ДЕЯТЕЛЬНОСТИ ВЕТЕРИНАРНЫЙ ФЕЛЬДШЕР</w:t>
      </w: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программы подготовки специалистов среднего звена</w:t>
      </w:r>
    </w:p>
    <w:p w:rsidR="007E33C2" w:rsidRPr="0001639A" w:rsidRDefault="007E33C2" w:rsidP="007E33C2">
      <w:pPr>
        <w:jc w:val="center"/>
        <w:rPr>
          <w:rFonts w:eastAsia="Calibri"/>
          <w:i/>
          <w:spacing w:val="-2"/>
          <w:sz w:val="28"/>
          <w:szCs w:val="20"/>
          <w:u w:val="single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по специальности 36.02.01 Ветеринария</w:t>
      </w: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г. Малиновка, 202</w:t>
      </w:r>
      <w:r>
        <w:rPr>
          <w:rFonts w:eastAsia="Calibri"/>
          <w:spacing w:val="-2"/>
          <w:sz w:val="28"/>
          <w:szCs w:val="20"/>
          <w:lang w:eastAsia="en-US"/>
        </w:rPr>
        <w:t>4</w:t>
      </w:r>
      <w:r w:rsidRPr="0001639A">
        <w:rPr>
          <w:rFonts w:eastAsia="Calibri"/>
          <w:spacing w:val="-2"/>
          <w:sz w:val="28"/>
          <w:szCs w:val="20"/>
          <w:lang w:eastAsia="en-US"/>
        </w:rPr>
        <w:t xml:space="preserve"> г.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196"/>
        <w:gridCol w:w="571"/>
        <w:gridCol w:w="4871"/>
      </w:tblGrid>
      <w:tr w:rsidR="007E33C2" w:rsidRPr="0001639A" w:rsidTr="00D624C3">
        <w:trPr>
          <w:trHeight w:val="2693"/>
        </w:trPr>
        <w:tc>
          <w:tcPr>
            <w:tcW w:w="2177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lastRenderedPageBreak/>
              <w:t>Рассмотрена на заседании методической комиссии ветеринарных дисциплин</w:t>
            </w:r>
          </w:p>
          <w:p w:rsidR="007E33C2" w:rsidRPr="0001639A" w:rsidRDefault="00D624C3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Протокол № 10 от «13</w:t>
            </w:r>
            <w:r w:rsidR="007E33C2" w:rsidRPr="0001639A">
              <w:rPr>
                <w:rFonts w:eastAsia="Calibri"/>
                <w:spacing w:val="-2"/>
                <w:lang w:eastAsia="en-US"/>
              </w:rPr>
              <w:t>» июня 202</w:t>
            </w:r>
            <w:r w:rsidR="007E33C2">
              <w:rPr>
                <w:rFonts w:eastAsia="Calibri"/>
                <w:spacing w:val="-2"/>
                <w:lang w:eastAsia="en-US"/>
              </w:rPr>
              <w:t>4</w:t>
            </w:r>
            <w:r w:rsidR="007E33C2" w:rsidRPr="0001639A">
              <w:rPr>
                <w:rFonts w:eastAsia="Calibri"/>
                <w:spacing w:val="-2"/>
                <w:lang w:eastAsia="en-US"/>
              </w:rPr>
              <w:t xml:space="preserve"> г.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Председатель</w:t>
            </w:r>
            <w:r>
              <w:rPr>
                <w:rFonts w:eastAsia="Calibri"/>
                <w:spacing w:val="-2"/>
                <w:lang w:eastAsia="en-US"/>
              </w:rPr>
              <w:t xml:space="preserve">: 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С.А. Вавилова  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Согласована: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Начальник отдела по учебно-производственной работе: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Э.Р. Максимович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proofErr w:type="gramStart"/>
            <w:r w:rsidRPr="0001639A">
              <w:rPr>
                <w:rFonts w:eastAsia="Calibri"/>
                <w:spacing w:val="-2"/>
                <w:lang w:eastAsia="en-US"/>
              </w:rPr>
              <w:t>«</w:t>
            </w:r>
            <w:r w:rsidR="00D624C3">
              <w:rPr>
                <w:rFonts w:eastAsia="Calibri"/>
                <w:spacing w:val="-2"/>
                <w:lang w:eastAsia="en-US"/>
              </w:rPr>
              <w:t xml:space="preserve"> </w:t>
            </w:r>
            <w:r w:rsidRPr="0001639A">
              <w:rPr>
                <w:rFonts w:eastAsia="Calibri"/>
                <w:spacing w:val="-2"/>
                <w:lang w:eastAsia="en-US"/>
              </w:rPr>
              <w:t>1</w:t>
            </w:r>
            <w:r w:rsidR="00D624C3">
              <w:rPr>
                <w:rFonts w:eastAsia="Calibri"/>
                <w:spacing w:val="-2"/>
                <w:lang w:eastAsia="en-US"/>
              </w:rPr>
              <w:t>3</w:t>
            </w:r>
            <w:proofErr w:type="gramEnd"/>
            <w:r w:rsidR="00D624C3">
              <w:rPr>
                <w:rFonts w:eastAsia="Calibri"/>
                <w:spacing w:val="-2"/>
                <w:lang w:eastAsia="en-US"/>
              </w:rPr>
              <w:t xml:space="preserve"> </w:t>
            </w:r>
            <w:r w:rsidRPr="0001639A">
              <w:rPr>
                <w:rFonts w:eastAsia="Calibri"/>
                <w:spacing w:val="-2"/>
                <w:lang w:eastAsia="en-US"/>
              </w:rPr>
              <w:t>»</w:t>
            </w:r>
            <w:r w:rsidR="00D624C3">
              <w:rPr>
                <w:rFonts w:eastAsia="Calibri"/>
                <w:spacing w:val="-2"/>
                <w:lang w:eastAsia="en-US"/>
              </w:rPr>
              <w:t xml:space="preserve"> </w:t>
            </w:r>
            <w:r w:rsidRPr="0001639A">
              <w:rPr>
                <w:rFonts w:eastAsia="Calibri"/>
                <w:spacing w:val="-2"/>
                <w:lang w:eastAsia="en-US"/>
              </w:rPr>
              <w:t>июня 202</w:t>
            </w:r>
            <w:r>
              <w:rPr>
                <w:rFonts w:eastAsia="Calibri"/>
                <w:spacing w:val="-2"/>
                <w:lang w:eastAsia="en-US"/>
              </w:rPr>
              <w:t>4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г.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29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2527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 xml:space="preserve">Составлена в соответствии с ФГОС СПО </w:t>
            </w:r>
            <w:r w:rsidRPr="0001639A">
              <w:rPr>
                <w:rFonts w:eastAsia="Calibri"/>
                <w:spacing w:val="-2"/>
                <w:lang w:eastAsia="en-US"/>
              </w:rPr>
              <w:br/>
              <w:t>по специальности 36.02.01 Ветеринария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утвержденным приказом Министерства образования и науки Российской Федерации от 23 ноября 2020 № 657 и профессиональным стандартом «Работник в области ветеринарии», утвержденным приказом Министерства труда и социальной защиты Российской Федерации от 12 октября 2021 г. № 712н</w:t>
            </w:r>
          </w:p>
        </w:tc>
      </w:tr>
    </w:tbl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 xml:space="preserve">Составитель: </w:t>
      </w:r>
    </w:p>
    <w:p w:rsidR="007E33C2" w:rsidRPr="0001639A" w:rsidRDefault="007E33C2" w:rsidP="007E33C2">
      <w:pPr>
        <w:jc w:val="both"/>
        <w:rPr>
          <w:rFonts w:eastAsia="Calibri"/>
          <w:spacing w:val="-2"/>
          <w:sz w:val="28"/>
          <w:szCs w:val="20"/>
          <w:vertAlign w:val="superscript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Артеменко Кристина Николаевна, преподаватель</w:t>
      </w:r>
    </w:p>
    <w:p w:rsidR="007E33C2" w:rsidRPr="0001639A" w:rsidRDefault="007E33C2" w:rsidP="007E33C2">
      <w:pPr>
        <w:jc w:val="both"/>
        <w:rPr>
          <w:rFonts w:eastAsia="Calibri"/>
          <w:spacing w:val="-2"/>
          <w:sz w:val="28"/>
          <w:szCs w:val="20"/>
          <w:u w:val="single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bookmarkStart w:id="0" w:name="_GoBack"/>
      <w:bookmarkEnd w:id="0"/>
      <w:r>
        <w:rPr>
          <w:rFonts w:eastAsia="Calibri"/>
          <w:noProof/>
          <w:spacing w:val="-2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4575" wp14:editId="53AC6BC6">
                <wp:simplePos x="0" y="0"/>
                <wp:positionH relativeFrom="column">
                  <wp:posOffset>5791835</wp:posOffset>
                </wp:positionH>
                <wp:positionV relativeFrom="paragraph">
                  <wp:posOffset>6011545</wp:posOffset>
                </wp:positionV>
                <wp:extent cx="464185" cy="304800"/>
                <wp:effectExtent l="13970" t="12065" r="762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0D6F" id="Прямоугольник 1" o:spid="_x0000_s1026" style="position:absolute;margin-left:456.05pt;margin-top:473.35pt;width:36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" strokecolor="white"/>
            </w:pict>
          </mc:Fallback>
        </mc:AlternateContent>
      </w:r>
    </w:p>
    <w:p w:rsidR="007E33C2" w:rsidRPr="0001639A" w:rsidRDefault="007E33C2" w:rsidP="007E33C2">
      <w:pPr>
        <w:pageBreakBefore/>
        <w:jc w:val="center"/>
        <w:rPr>
          <w:rFonts w:eastAsia="Calibri"/>
          <w:b/>
          <w:caps/>
          <w:spacing w:val="-2"/>
          <w:sz w:val="28"/>
          <w:szCs w:val="28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СОДЕРЖАНИЕ</w:t>
      </w: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tbl>
      <w:tblPr>
        <w:tblW w:w="9533" w:type="dxa"/>
        <w:tblInd w:w="108" w:type="dxa"/>
        <w:tblLook w:val="00A0" w:firstRow="1" w:lastRow="0" w:firstColumn="1" w:lastColumn="0" w:noHBand="0" w:noVBand="0"/>
      </w:tblPr>
      <w:tblGrid>
        <w:gridCol w:w="8540"/>
        <w:gridCol w:w="993"/>
      </w:tblGrid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tabs>
                <w:tab w:val="left" w:pos="743"/>
              </w:tabs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 xml:space="preserve">1. ПАСПОРТ РАБОЧЕЙ ПРОГРАММЫ ПРОФЕССИОНАЛЬНОГО МОДУЛЯ </w:t>
            </w:r>
            <w:r w:rsidRPr="0001639A">
              <w:rPr>
                <w:rFonts w:eastAsia="Calibri"/>
                <w:i/>
                <w:spacing w:val="-2"/>
                <w:sz w:val="28"/>
                <w:szCs w:val="20"/>
                <w:lang w:eastAsia="en-US"/>
              </w:rPr>
              <w:t>ПМ.04ИСПОЛЬЗОВАНИЕ ЦИФРОВЫХ ТЕХНОЛОГИЙ В ПРОФЕССИОНАЛЬНОЙ ДЕЯТЕЛЬНОСТИ ВЕТЕРИНАРНЫЙ ФЕЛЬДШЕР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1.1. Область применения рабочей программы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1.2. Цели и задачи профессионального модуля – требования к результатам освоения профессионального модуля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1.2.1. Перечень общих компетенций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1.2.2. Перечень профессиональных компетенций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5</w:t>
            </w:r>
          </w:p>
        </w:tc>
      </w:tr>
      <w:tr w:rsidR="007E33C2" w:rsidRPr="0001639A" w:rsidTr="00D624C3">
        <w:trPr>
          <w:trHeight w:val="74"/>
        </w:trPr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1.3. Количество часов на освоение рабочей программы профессионального модуля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5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 xml:space="preserve">2. РЕЗУЛЬТАТЫ ОСВОЕНИЯ ПРОФЕССИОНАЛЬНОГО МОДУЛЯ </w:t>
            </w:r>
            <w:r w:rsidRPr="0001639A">
              <w:rPr>
                <w:rFonts w:eastAsia="Calibri"/>
                <w:i/>
                <w:spacing w:val="-2"/>
                <w:sz w:val="28"/>
                <w:szCs w:val="20"/>
                <w:lang w:eastAsia="en-US"/>
              </w:rPr>
              <w:t>ПМ.04</w:t>
            </w:r>
            <w:r w:rsidRPr="0001639A">
              <w:rPr>
                <w:rFonts w:eastAsia="Calibri"/>
                <w:i/>
                <w:spacing w:val="-2"/>
                <w:sz w:val="28"/>
                <w:szCs w:val="20"/>
                <w:lang w:eastAsia="en-US"/>
              </w:rPr>
              <w:tab/>
              <w:t>ИСПОЛЬЗОВАНИЕ ЦИФРОВЫХ ТЕХНОЛОГИЙ В ПРОФЕССИОНАЛЬНОЙ ДЕЯТЕЛЬНОСТИ ВЕТЕРИНАРНЫЙ ФЕЛЬДШЕР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6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 xml:space="preserve">3. СТРУКТУРА И СОДЕРЖАНИЕ ПРОФЕССИОНАЛЬНОГО МОДУЛЯ </w:t>
            </w:r>
            <w:r w:rsidRPr="0001639A">
              <w:rPr>
                <w:rFonts w:eastAsia="Calibri"/>
                <w:i/>
                <w:spacing w:val="-2"/>
                <w:sz w:val="28"/>
                <w:szCs w:val="20"/>
                <w:lang w:eastAsia="en-US"/>
              </w:rPr>
              <w:t>ПМ.04</w:t>
            </w:r>
            <w:r w:rsidRPr="0001639A">
              <w:rPr>
                <w:rFonts w:eastAsia="Calibri"/>
                <w:i/>
                <w:spacing w:val="-2"/>
                <w:sz w:val="28"/>
                <w:szCs w:val="20"/>
                <w:lang w:eastAsia="en-US"/>
              </w:rPr>
              <w:tab/>
              <w:t>ИСПОЛЬЗОВАНИЕ ЦИФРОВЫХ ТЕХНОЛОГИЙ В ПРОФЕССИОНАЛЬНОЙ ДЕЯТЕЛЬНОСТИ ВЕТЕРИНАРНЫЙ ФЕЛЬДШЕР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7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3.1. Тематический план профессионального модуля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7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3.2. Содержание обучения по профессиональному модулю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8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 xml:space="preserve">4. УСЛОВИЯ РЕАЛИЗАЦИИ РАБОЧЕЙ ПРОГРАММЫ ПРОФЕССИОНАЛЬНОГО МОДУЛЯ </w:t>
            </w:r>
            <w:r w:rsidRPr="0001639A">
              <w:rPr>
                <w:rFonts w:eastAsia="Calibri"/>
                <w:i/>
                <w:spacing w:val="-2"/>
                <w:sz w:val="28"/>
                <w:szCs w:val="20"/>
                <w:lang w:eastAsia="en-US"/>
              </w:rPr>
              <w:t>ПМ.04</w:t>
            </w:r>
            <w:r w:rsidRPr="0001639A">
              <w:rPr>
                <w:rFonts w:eastAsia="Calibri"/>
                <w:i/>
                <w:spacing w:val="-2"/>
                <w:sz w:val="28"/>
                <w:szCs w:val="20"/>
                <w:lang w:eastAsia="en-US"/>
              </w:rPr>
              <w:tab/>
              <w:t>ИСПОЛЬЗОВАНИЕ ЦИФРОВЫХ ТЕХНОЛОГИЙ В ПРОФЕССИОНАЛЬНОЙ ДЕЯТЕЛЬНОСТИ ВЕТЕРИНАРНЫЙ ФЕЛЬДШЕР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11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4.1. Требования к минимальному материально-техническому обеспечению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11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4.2. Информационное обеспечение обучения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12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4.3. Общие требования к организации образовательного процесса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13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4.4. Кадровое обеспечение образовательного процесса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14</w:t>
            </w:r>
          </w:p>
        </w:tc>
      </w:tr>
      <w:tr w:rsidR="007E33C2" w:rsidRPr="0001639A" w:rsidTr="00D624C3"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5. КОНТРОЛЬ И ОЦЕНКА РЕЗУЛЬТАТОВ ОСВОЕНИЯ ПРОФЕССИОНАЛЬНОГО МОДУЛЯ (ПО РАЗДЕЛАМ)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16</w:t>
            </w:r>
          </w:p>
        </w:tc>
      </w:tr>
      <w:tr w:rsidR="007E33C2" w:rsidRPr="0001639A" w:rsidTr="00D624C3">
        <w:trPr>
          <w:trHeight w:val="63"/>
        </w:trPr>
        <w:tc>
          <w:tcPr>
            <w:tcW w:w="8540" w:type="dxa"/>
          </w:tcPr>
          <w:p w:rsidR="007E33C2" w:rsidRPr="0001639A" w:rsidRDefault="007E33C2" w:rsidP="00D624C3">
            <w:pPr>
              <w:ind w:firstLine="369"/>
              <w:jc w:val="both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vAlign w:val="bottom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sz w:val="28"/>
                <w:szCs w:val="20"/>
                <w:lang w:eastAsia="en-US"/>
              </w:rPr>
              <w:t>19</w:t>
            </w:r>
          </w:p>
        </w:tc>
      </w:tr>
    </w:tbl>
    <w:p w:rsidR="007E33C2" w:rsidRPr="0001639A" w:rsidRDefault="007E33C2" w:rsidP="007E33C2">
      <w:pPr>
        <w:widowControl w:val="0"/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pageBreakBefore/>
        <w:widowControl w:val="0"/>
        <w:jc w:val="center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1. ПАСПОРТ РАБОЧЕЙ ПРОГРАММЫ ПРОФЕССИОНАЛЬНОГО</w:t>
      </w:r>
    </w:p>
    <w:p w:rsidR="007E33C2" w:rsidRPr="0001639A" w:rsidRDefault="007E33C2" w:rsidP="007E33C2">
      <w:pPr>
        <w:widowControl w:val="0"/>
        <w:jc w:val="center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 xml:space="preserve">МОДУЛЯ </w:t>
      </w: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>ПМ.04ИСПОЛЬЗОВАНИЕ ЦИФРОВЫХ ТЕХНОЛОГИЙ В ПРОФЕССИОНАЛЬНОЙ ДЕЯТЕЛЬНОСТИ ВЕТЕРИНАРНЫЙ ФЕЛЬДШЕР</w:t>
      </w:r>
    </w:p>
    <w:p w:rsidR="007E33C2" w:rsidRPr="0001639A" w:rsidRDefault="007E33C2" w:rsidP="007E33C2">
      <w:pPr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1.1. Область применения рабочей программы.</w:t>
      </w:r>
    </w:p>
    <w:p w:rsidR="007E33C2" w:rsidRPr="0001639A" w:rsidRDefault="007E33C2" w:rsidP="007E33C2">
      <w:pPr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 xml:space="preserve">Рабочая программа профессионального модуля является частью программы подготовки квалифицированных рабочих, служащих/программы подготовки специалистов среднего звена в соответствии с </w:t>
      </w:r>
      <w:r w:rsidRPr="0001639A">
        <w:rPr>
          <w:rFonts w:eastAsia="Calibri"/>
          <w:bCs/>
          <w:spacing w:val="-2"/>
          <w:sz w:val="28"/>
          <w:szCs w:val="28"/>
          <w:shd w:val="clear" w:color="auto" w:fill="FFFFFF"/>
          <w:lang w:eastAsia="en-US"/>
        </w:rPr>
        <w:t>федеральным государственным образовательным стандартом среднего профессионального образования</w:t>
      </w:r>
      <w:r w:rsidRPr="0001639A">
        <w:rPr>
          <w:rFonts w:eastAsia="Calibri"/>
          <w:spacing w:val="-2"/>
          <w:sz w:val="28"/>
          <w:szCs w:val="20"/>
          <w:lang w:eastAsia="en-US"/>
        </w:rPr>
        <w:t xml:space="preserve"> (ФГОС СПО) по специальности 36.02.01 «Ветеринария».</w:t>
      </w:r>
    </w:p>
    <w:p w:rsidR="007E33C2" w:rsidRPr="0001639A" w:rsidRDefault="007E33C2" w:rsidP="007E33C2">
      <w:pPr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подготовки специалистов среднего звена.</w:t>
      </w:r>
    </w:p>
    <w:p w:rsidR="007E33C2" w:rsidRPr="0001639A" w:rsidRDefault="007E33C2" w:rsidP="007E33C2">
      <w:pPr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1.2. Цели и задачи профессионального модуля – требования к результатам освоения профессионального модуля.</w:t>
      </w:r>
    </w:p>
    <w:p w:rsidR="007E33C2" w:rsidRPr="0001639A" w:rsidRDefault="007E33C2" w:rsidP="007E33C2">
      <w:pPr>
        <w:ind w:firstLine="709"/>
        <w:jc w:val="both"/>
        <w:rPr>
          <w:rFonts w:eastAsia="Calibri"/>
          <w:bCs/>
          <w:spacing w:val="-2"/>
          <w:sz w:val="28"/>
          <w:szCs w:val="28"/>
          <w:shd w:val="clear" w:color="auto" w:fill="FFFFFF"/>
          <w:lang w:eastAsia="en-US"/>
        </w:rPr>
      </w:pPr>
      <w:r w:rsidRPr="0001639A">
        <w:rPr>
          <w:rFonts w:eastAsia="Calibri"/>
          <w:bCs/>
          <w:spacing w:val="-2"/>
          <w:sz w:val="28"/>
          <w:szCs w:val="28"/>
          <w:shd w:val="clear" w:color="auto" w:fill="FFFFFF"/>
          <w:lang w:eastAsia="en-US"/>
        </w:rPr>
        <w:t xml:space="preserve">В результате изучения профессионального модуля обучающийся должен освоить вид деятельности </w:t>
      </w:r>
      <w:r w:rsidRPr="0001639A">
        <w:rPr>
          <w:rFonts w:eastAsia="Calibri"/>
          <w:bCs/>
          <w:i/>
          <w:spacing w:val="-2"/>
          <w:sz w:val="28"/>
          <w:szCs w:val="28"/>
          <w:shd w:val="clear" w:color="auto" w:fill="FFFFFF"/>
          <w:lang w:eastAsia="en-US"/>
        </w:rPr>
        <w:t>«Использование цифровых технологий в профессиональной деятельности ветеринарный фельдшер»</w:t>
      </w:r>
      <w:r w:rsidRPr="0001639A">
        <w:rPr>
          <w:rFonts w:eastAsia="Calibri"/>
          <w:bCs/>
          <w:spacing w:val="-2"/>
          <w:sz w:val="28"/>
          <w:szCs w:val="28"/>
          <w:shd w:val="clear" w:color="auto" w:fill="FFFFFF"/>
          <w:lang w:eastAsia="en-US"/>
        </w:rPr>
        <w:t xml:space="preserve"> и соответствующие ему общие компетенции и профессиональные компетенции:</w:t>
      </w:r>
    </w:p>
    <w:p w:rsidR="007E33C2" w:rsidRPr="0001639A" w:rsidRDefault="007E33C2" w:rsidP="007E33C2">
      <w:pPr>
        <w:ind w:firstLine="709"/>
        <w:jc w:val="both"/>
        <w:rPr>
          <w:rFonts w:eastAsia="Calibri"/>
          <w:bCs/>
          <w:spacing w:val="-2"/>
          <w:sz w:val="28"/>
          <w:szCs w:val="28"/>
          <w:shd w:val="clear" w:color="auto" w:fill="FFFFFF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1.2.1. Перечень общих компетенций.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523"/>
      </w:tblGrid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  <w:r w:rsidRPr="0001639A">
              <w:rPr>
                <w:rFonts w:eastAsia="Calibri"/>
                <w:i/>
                <w:spacing w:val="-2"/>
                <w:lang w:eastAsia="en-US"/>
              </w:rPr>
              <w:t>Код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iCs/>
                <w:spacing w:val="-2"/>
                <w:lang w:eastAsia="en-US"/>
              </w:rPr>
              <w:t>Наименование общих компетенций</w:t>
            </w:r>
          </w:p>
        </w:tc>
      </w:tr>
      <w:tr w:rsidR="007E33C2" w:rsidRPr="0001639A" w:rsidTr="00D624C3">
        <w:trPr>
          <w:trHeight w:val="327"/>
        </w:trPr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01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02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 xml:space="preserve">Использовать современные средства поиска, анализа </w:t>
            </w:r>
            <w:r w:rsidRPr="0001639A">
              <w:rPr>
                <w:rFonts w:eastAsia="Calibri"/>
                <w:spacing w:val="-2"/>
                <w:lang w:eastAsia="en-US"/>
              </w:rPr>
              <w:br/>
              <w:t>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03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iCs/>
                <w:spacing w:val="-2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04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iCs/>
                <w:spacing w:val="-2"/>
                <w:lang w:eastAsia="en-US"/>
              </w:rPr>
              <w:t>Эффективно взаимодействовать и работать в коллективе и команде.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05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06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iCs/>
                <w:spacing w:val="-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07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iCs/>
                <w:spacing w:val="-2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08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 xml:space="preserve">Использовать средства физической культуры для сохранения </w:t>
            </w:r>
            <w:r w:rsidRPr="0001639A">
              <w:rPr>
                <w:rFonts w:eastAsia="Calibri"/>
                <w:spacing w:val="-2"/>
                <w:lang w:eastAsia="en-US"/>
              </w:rPr>
              <w:br/>
              <w:t xml:space="preserve">и укрепления здоровья в процессе профессиональной деятельности </w:t>
            </w:r>
            <w:r w:rsidRPr="0001639A">
              <w:rPr>
                <w:rFonts w:eastAsia="Calibri"/>
                <w:spacing w:val="-2"/>
                <w:lang w:eastAsia="en-US"/>
              </w:rPr>
              <w:br/>
              <w:t>и поддержания необходимого уровня физической подготовленности.</w:t>
            </w:r>
          </w:p>
        </w:tc>
      </w:tr>
      <w:tr w:rsidR="007E33C2" w:rsidRPr="0001639A" w:rsidTr="00D624C3">
        <w:tc>
          <w:tcPr>
            <w:tcW w:w="574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sz w:val="28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ОК 09</w:t>
            </w:r>
          </w:p>
        </w:tc>
        <w:tc>
          <w:tcPr>
            <w:tcW w:w="442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iCs/>
                <w:spacing w:val="-2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E33C2" w:rsidRPr="0001639A" w:rsidRDefault="007E33C2" w:rsidP="007E33C2">
      <w:pPr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1.2.2. Перечень профессиональных компетенций.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8546"/>
      </w:tblGrid>
      <w:tr w:rsidR="007E33C2" w:rsidRPr="0001639A" w:rsidTr="00D624C3">
        <w:tc>
          <w:tcPr>
            <w:tcW w:w="562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  <w:r w:rsidRPr="0001639A">
              <w:rPr>
                <w:rFonts w:eastAsia="Calibri"/>
                <w:i/>
                <w:spacing w:val="-2"/>
                <w:lang w:eastAsia="en-US"/>
              </w:rPr>
              <w:t>Код</w:t>
            </w:r>
          </w:p>
        </w:tc>
        <w:tc>
          <w:tcPr>
            <w:tcW w:w="4438" w:type="pct"/>
          </w:tcPr>
          <w:p w:rsidR="007E33C2" w:rsidRPr="0001639A" w:rsidRDefault="007E33C2" w:rsidP="00D624C3">
            <w:pPr>
              <w:widowControl w:val="0"/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iCs/>
                <w:spacing w:val="-2"/>
                <w:lang w:eastAsia="en-US"/>
              </w:rPr>
              <w:t xml:space="preserve">Наименование видов деятельности и профессиональных компетенций, </w:t>
            </w:r>
            <w:r w:rsidRPr="0001639A">
              <w:rPr>
                <w:rFonts w:eastAsia="Calibri"/>
                <w:spacing w:val="-2"/>
                <w:lang w:eastAsia="en-US"/>
              </w:rPr>
              <w:t>сформированных по запросу работодателя(ей)</w:t>
            </w:r>
          </w:p>
        </w:tc>
      </w:tr>
      <w:tr w:rsidR="007E33C2" w:rsidRPr="0001639A" w:rsidTr="00D624C3">
        <w:tc>
          <w:tcPr>
            <w:tcW w:w="562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iCs/>
                <w:spacing w:val="-2"/>
                <w:lang w:eastAsia="en-US"/>
              </w:rPr>
              <w:t xml:space="preserve">ВД </w:t>
            </w:r>
          </w:p>
        </w:tc>
        <w:tc>
          <w:tcPr>
            <w:tcW w:w="4438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Использование цифровых технологий в профессиональной деятельности ветеринарного фельдшера.</w:t>
            </w:r>
          </w:p>
        </w:tc>
      </w:tr>
      <w:tr w:rsidR="007E33C2" w:rsidRPr="0001639A" w:rsidTr="00D624C3">
        <w:tc>
          <w:tcPr>
            <w:tcW w:w="562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iCs/>
                <w:spacing w:val="-2"/>
                <w:lang w:eastAsia="en-US"/>
              </w:rPr>
              <w:t>ПК 4.1.</w:t>
            </w:r>
          </w:p>
        </w:tc>
        <w:tc>
          <w:tcPr>
            <w:tcW w:w="4438" w:type="pct"/>
          </w:tcPr>
          <w:p w:rsidR="007E33C2" w:rsidRPr="0001639A" w:rsidRDefault="007E33C2" w:rsidP="00D624C3">
            <w:pPr>
              <w:keepNext/>
              <w:jc w:val="both"/>
              <w:outlineLvl w:val="1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spacing w:val="-2"/>
                <w:lang w:eastAsia="en-US"/>
              </w:rPr>
              <w:t>Осуществление  внедрения отраслевых автоматизированных систем.</w:t>
            </w:r>
          </w:p>
        </w:tc>
      </w:tr>
    </w:tbl>
    <w:p w:rsidR="007E33C2" w:rsidRPr="0001639A" w:rsidRDefault="007E33C2" w:rsidP="007E33C2">
      <w:pPr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1.3. Количество часов на освоение рабочей программы профессионального модуля.</w:t>
      </w:r>
    </w:p>
    <w:p w:rsidR="007E33C2" w:rsidRPr="0001639A" w:rsidRDefault="007E33C2" w:rsidP="007E3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Всего – 174 час, в том числе:</w:t>
      </w:r>
    </w:p>
    <w:p w:rsidR="007E33C2" w:rsidRPr="0001639A" w:rsidRDefault="007E33C2" w:rsidP="007E33C2">
      <w:pPr>
        <w:numPr>
          <w:ilvl w:val="0"/>
          <w:numId w:val="1"/>
        </w:numPr>
        <w:tabs>
          <w:tab w:val="left" w:pos="567"/>
          <w:tab w:val="left" w:pos="993"/>
          <w:tab w:val="left" w:pos="1832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самостоятельная работа обучающегося – 10 час.;</w:t>
      </w:r>
    </w:p>
    <w:p w:rsidR="007E33C2" w:rsidRPr="0001639A" w:rsidRDefault="007E33C2" w:rsidP="007E33C2">
      <w:pPr>
        <w:numPr>
          <w:ilvl w:val="0"/>
          <w:numId w:val="1"/>
        </w:numPr>
        <w:tabs>
          <w:tab w:val="left" w:pos="567"/>
          <w:tab w:val="left" w:pos="993"/>
          <w:tab w:val="left" w:pos="1832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консультация – 2 час.;</w:t>
      </w:r>
    </w:p>
    <w:p w:rsidR="007E33C2" w:rsidRPr="0001639A" w:rsidRDefault="007E33C2" w:rsidP="007E33C2">
      <w:pPr>
        <w:numPr>
          <w:ilvl w:val="0"/>
          <w:numId w:val="1"/>
        </w:numPr>
        <w:tabs>
          <w:tab w:val="left" w:pos="567"/>
          <w:tab w:val="left" w:pos="993"/>
          <w:tab w:val="left" w:pos="1832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промежуточная аттестация – 7 час.;</w:t>
      </w:r>
    </w:p>
    <w:p w:rsidR="007E33C2" w:rsidRPr="0001639A" w:rsidRDefault="007E33C2" w:rsidP="007E33C2">
      <w:pPr>
        <w:tabs>
          <w:tab w:val="left" w:pos="567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– обязательная аудиторная учебная нагрузка обучающегося – 83 час., в том числе:</w:t>
      </w:r>
    </w:p>
    <w:p w:rsidR="007E33C2" w:rsidRPr="0001639A" w:rsidRDefault="007E33C2" w:rsidP="007E33C2">
      <w:pPr>
        <w:tabs>
          <w:tab w:val="left" w:pos="567"/>
          <w:tab w:val="left" w:pos="993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– теоретическое обучение (лекции, уроки) – 41 час.;</w:t>
      </w:r>
    </w:p>
    <w:p w:rsidR="007E33C2" w:rsidRPr="0001639A" w:rsidRDefault="007E33C2" w:rsidP="007E33C2">
      <w:pPr>
        <w:tabs>
          <w:tab w:val="left" w:pos="567"/>
          <w:tab w:val="left" w:pos="993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– лабораторных и практических занятий – 42 час.;</w:t>
      </w:r>
    </w:p>
    <w:p w:rsidR="007E33C2" w:rsidRPr="0001639A" w:rsidRDefault="007E33C2" w:rsidP="007E33C2">
      <w:pPr>
        <w:tabs>
          <w:tab w:val="left" w:pos="709"/>
          <w:tab w:val="left" w:pos="993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– учебная практика – 36 час.</w:t>
      </w:r>
    </w:p>
    <w:p w:rsidR="007E33C2" w:rsidRPr="0001639A" w:rsidRDefault="007E33C2" w:rsidP="007E33C2">
      <w:pPr>
        <w:tabs>
          <w:tab w:val="left" w:pos="567"/>
          <w:tab w:val="left" w:pos="993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– производственная практика – 36 час.</w:t>
      </w:r>
    </w:p>
    <w:p w:rsidR="007E33C2" w:rsidRPr="0001639A" w:rsidRDefault="007E33C2" w:rsidP="007E33C2">
      <w:pPr>
        <w:jc w:val="both"/>
        <w:rPr>
          <w:rFonts w:eastAsia="Calibri"/>
          <w:i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pageBreakBefore/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2. РЕЗУЛЬТАТЫ ОСВОЕНИЯ ПРОФЕССИОНАЛЬНОГО МОДУЛЯ</w:t>
      </w:r>
    </w:p>
    <w:p w:rsidR="007E33C2" w:rsidRPr="0001639A" w:rsidRDefault="007E33C2" w:rsidP="007E33C2">
      <w:pPr>
        <w:ind w:firstLine="709"/>
        <w:jc w:val="both"/>
        <w:rPr>
          <w:rFonts w:eastAsia="Calibri"/>
          <w:b/>
          <w:i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>ПМ.04ИСПОЛЬЗОВАНИЕ ЦИФРОВЫХ ТЕХНОЛОГИЙ В ПРОФЕССИОНАЛЬНОЙ ДЕЯТЕЛЬНОСТИ ВЕТЕРИНАРНЫЙ ФЕЛЬДШЕР.</w:t>
      </w:r>
    </w:p>
    <w:p w:rsidR="007E33C2" w:rsidRPr="0001639A" w:rsidRDefault="007E33C2" w:rsidP="007E33C2">
      <w:pPr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Результатом освоения профессионального модуля является овладение обучающимися основным видом деятельности «Использование цифровых технологий в профессиональной деятельности ветеринарный фельдшер»</w:t>
      </w:r>
    </w:p>
    <w:p w:rsidR="007E33C2" w:rsidRPr="0001639A" w:rsidRDefault="007E33C2" w:rsidP="007E33C2">
      <w:pPr>
        <w:ind w:firstLine="709"/>
        <w:jc w:val="both"/>
        <w:rPr>
          <w:rFonts w:eastAsia="Calibri"/>
          <w:spacing w:val="-2"/>
          <w:sz w:val="28"/>
          <w:szCs w:val="20"/>
          <w:vertAlign w:val="superscript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в том числе профессиональными компетенциями, указанными в ФГОС СПО по специальности 36.02.01 «Ветеринария».</w:t>
      </w:r>
    </w:p>
    <w:p w:rsidR="007E33C2" w:rsidRPr="0001639A" w:rsidRDefault="007E33C2" w:rsidP="007E33C2">
      <w:pPr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В результате освоения профессионального модуля обучающийся должен: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326"/>
        <w:gridCol w:w="6243"/>
      </w:tblGrid>
      <w:tr w:rsidR="007E33C2" w:rsidRPr="0001639A" w:rsidTr="00D624C3">
        <w:trPr>
          <w:trHeight w:val="1088"/>
        </w:trPr>
        <w:tc>
          <w:tcPr>
            <w:tcW w:w="987" w:type="pct"/>
            <w:vMerge w:val="restart"/>
          </w:tcPr>
          <w:p w:rsidR="007E33C2" w:rsidRPr="0001639A" w:rsidRDefault="007E33C2" w:rsidP="00D624C3">
            <w:pPr>
              <w:jc w:val="center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spacing w:val="-2"/>
                <w:lang w:eastAsia="en-US"/>
              </w:rPr>
              <w:t>Владеть навыками</w:t>
            </w:r>
          </w:p>
        </w:tc>
        <w:tc>
          <w:tcPr>
            <w:tcW w:w="703" w:type="pct"/>
            <w:shd w:val="clear" w:color="auto" w:fill="auto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Н 4.2.02</w:t>
            </w:r>
          </w:p>
        </w:tc>
        <w:tc>
          <w:tcPr>
            <w:tcW w:w="3311" w:type="pct"/>
            <w:shd w:val="clear" w:color="auto" w:fill="auto"/>
          </w:tcPr>
          <w:p w:rsidR="007E33C2" w:rsidRPr="0001639A" w:rsidRDefault="007E33C2" w:rsidP="00D624C3">
            <w:pPr>
              <w:widowControl w:val="0"/>
              <w:contextualSpacing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spacing w:val="-2"/>
                <w:lang w:eastAsia="en-US"/>
              </w:rPr>
              <w:t>Пользоваться компьютерными и телекоммуникационными средствами  в профессиональной деятельности и осуществление текущего контроля  ветеринарно-санитарного и зоогигиенического состояния.</w:t>
            </w:r>
          </w:p>
        </w:tc>
      </w:tr>
      <w:tr w:rsidR="007E33C2" w:rsidRPr="0001639A" w:rsidTr="00D624C3">
        <w:tc>
          <w:tcPr>
            <w:tcW w:w="987" w:type="pct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703" w:type="pct"/>
            <w:shd w:val="clear" w:color="auto" w:fill="auto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Н 4.3.03</w:t>
            </w:r>
          </w:p>
        </w:tc>
        <w:tc>
          <w:tcPr>
            <w:tcW w:w="3311" w:type="pct"/>
            <w:shd w:val="clear" w:color="auto" w:fill="auto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Пользоваться программным обеспечением, в том числе специальным необходимым для выполнения должностных обязанностей.</w:t>
            </w:r>
          </w:p>
        </w:tc>
      </w:tr>
      <w:tr w:rsidR="007E33C2" w:rsidRPr="0001639A" w:rsidTr="00D624C3">
        <w:tc>
          <w:tcPr>
            <w:tcW w:w="987" w:type="pct"/>
            <w:vMerge w:val="restart"/>
          </w:tcPr>
          <w:p w:rsidR="007E33C2" w:rsidRPr="0001639A" w:rsidRDefault="007E33C2" w:rsidP="00D624C3">
            <w:pPr>
              <w:jc w:val="center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spacing w:val="-2"/>
                <w:lang w:eastAsia="en-US"/>
              </w:rPr>
              <w:t>Уметь</w:t>
            </w:r>
          </w:p>
        </w:tc>
        <w:tc>
          <w:tcPr>
            <w:tcW w:w="703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У.4.1.01</w:t>
            </w:r>
          </w:p>
        </w:tc>
        <w:tc>
          <w:tcPr>
            <w:tcW w:w="3311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Пользоваться компьютерными и телекоммуникационными средствами в профессиональной деятельности при осуществлении текущего контроля ветеринарно-санитарного и зоогигиенического состояния объектов животноводства.</w:t>
            </w:r>
          </w:p>
        </w:tc>
      </w:tr>
      <w:tr w:rsidR="007E33C2" w:rsidRPr="0001639A" w:rsidTr="00D624C3">
        <w:tc>
          <w:tcPr>
            <w:tcW w:w="987" w:type="pct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703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У.4.1.02</w:t>
            </w:r>
          </w:p>
        </w:tc>
        <w:tc>
          <w:tcPr>
            <w:tcW w:w="3311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Пользоваться программным обеспечением, в том числе специальным, необходимым для выполнения должностных обязанностей.</w:t>
            </w:r>
          </w:p>
        </w:tc>
      </w:tr>
      <w:tr w:rsidR="007E33C2" w:rsidRPr="0001639A" w:rsidTr="00D624C3">
        <w:tc>
          <w:tcPr>
            <w:tcW w:w="987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spacing w:val="-2"/>
                <w:lang w:eastAsia="en-US"/>
              </w:rPr>
              <w:t>Знать</w:t>
            </w:r>
          </w:p>
        </w:tc>
        <w:tc>
          <w:tcPr>
            <w:tcW w:w="703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З.4.1.01</w:t>
            </w:r>
          </w:p>
        </w:tc>
        <w:tc>
          <w:tcPr>
            <w:tcW w:w="3311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осуществлении текущего контроля ветеринарно-санитарного и зоогигиенического состояния объектов животноводства и кормов.</w:t>
            </w:r>
          </w:p>
        </w:tc>
      </w:tr>
    </w:tbl>
    <w:p w:rsidR="007E33C2" w:rsidRPr="0001639A" w:rsidRDefault="007E33C2" w:rsidP="007E33C2">
      <w:pPr>
        <w:jc w:val="both"/>
        <w:rPr>
          <w:rFonts w:eastAsia="Calibri"/>
          <w:spacing w:val="-2"/>
          <w:sz w:val="28"/>
          <w:szCs w:val="20"/>
          <w:lang w:eastAsia="en-US"/>
        </w:rPr>
        <w:sectPr w:rsidR="007E33C2" w:rsidRPr="0001639A" w:rsidSect="00D624C3">
          <w:footerReference w:type="default" r:id="rId5"/>
          <w:pgSz w:w="11906" w:h="16838"/>
          <w:pgMar w:top="1418" w:right="567" w:bottom="851" w:left="1701" w:header="709" w:footer="567" w:gutter="0"/>
          <w:cols w:space="708"/>
          <w:titlePg/>
          <w:docGrid w:linePitch="381"/>
        </w:sectPr>
      </w:pPr>
    </w:p>
    <w:p w:rsidR="007E33C2" w:rsidRPr="0001639A" w:rsidRDefault="007E33C2" w:rsidP="007E33C2">
      <w:pPr>
        <w:jc w:val="center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 xml:space="preserve">3. СТРУКТУРА И СОДЕРЖАНИЕ ПРОФЕССИОНАЛЬНОГО МОДУЛЯ </w:t>
      </w: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>ПМ.04 Использование цифровых технологий в профессиональной деятельности ветеринарный фельдшер</w:t>
      </w: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3.1. Тематический план профессионального модуля.</w:t>
      </w:r>
    </w:p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093"/>
        <w:gridCol w:w="1399"/>
        <w:gridCol w:w="836"/>
        <w:gridCol w:w="1118"/>
        <w:gridCol w:w="1254"/>
        <w:gridCol w:w="1396"/>
        <w:gridCol w:w="978"/>
        <w:gridCol w:w="1257"/>
        <w:gridCol w:w="1115"/>
        <w:gridCol w:w="1272"/>
        <w:gridCol w:w="944"/>
      </w:tblGrid>
      <w:tr w:rsidR="007E33C2" w:rsidRPr="0001639A" w:rsidTr="00D624C3">
        <w:trPr>
          <w:cantSplit/>
          <w:trHeight w:val="20"/>
        </w:trPr>
        <w:tc>
          <w:tcPr>
            <w:tcW w:w="587" w:type="pct"/>
            <w:vMerge w:val="restar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Коды про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фессио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нальных компе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тенций</w:t>
            </w:r>
          </w:p>
        </w:tc>
        <w:tc>
          <w:tcPr>
            <w:tcW w:w="676" w:type="pct"/>
            <w:vMerge w:val="restar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 xml:space="preserve">Наименование </w:t>
            </w:r>
          </w:p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 xml:space="preserve">разделов </w:t>
            </w:r>
          </w:p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452" w:type="pct"/>
            <w:vMerge w:val="restar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iCs/>
                <w:spacing w:val="-2"/>
                <w:sz w:val="20"/>
                <w:szCs w:val="20"/>
              </w:rPr>
            </w:pPr>
            <w:r w:rsidRPr="0001639A">
              <w:rPr>
                <w:b/>
                <w:iCs/>
                <w:spacing w:val="-2"/>
                <w:sz w:val="20"/>
                <w:szCs w:val="20"/>
              </w:rPr>
              <w:t>Суммарный объем нагрузки, час.</w:t>
            </w:r>
          </w:p>
          <w:p w:rsidR="007E33C2" w:rsidRPr="0001639A" w:rsidRDefault="007E33C2" w:rsidP="00D624C3">
            <w:pPr>
              <w:widowControl w:val="0"/>
              <w:jc w:val="center"/>
              <w:rPr>
                <w:b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2209" w:type="pct"/>
            <w:gridSpan w:val="6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Объем профессионального модуля, час.</w:t>
            </w:r>
          </w:p>
        </w:tc>
        <w:tc>
          <w:tcPr>
            <w:tcW w:w="360" w:type="pct"/>
            <w:vMerge w:val="restar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Проме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жуточ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ная аттеста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ция,</w:t>
            </w:r>
          </w:p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час.</w:t>
            </w:r>
          </w:p>
        </w:tc>
        <w:tc>
          <w:tcPr>
            <w:tcW w:w="411" w:type="pct"/>
            <w:vMerge w:val="restar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Консуль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тация,</w:t>
            </w:r>
          </w:p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час.</w:t>
            </w:r>
          </w:p>
        </w:tc>
        <w:tc>
          <w:tcPr>
            <w:tcW w:w="305" w:type="pct"/>
            <w:vMerge w:val="restar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Само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стоя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тель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ная работа,</w:t>
            </w:r>
          </w:p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час.</w:t>
            </w:r>
          </w:p>
        </w:tc>
      </w:tr>
      <w:tr w:rsidR="007E33C2" w:rsidRPr="0001639A" w:rsidTr="00D624C3">
        <w:trPr>
          <w:cantSplit/>
          <w:trHeight w:val="20"/>
        </w:trPr>
        <w:tc>
          <w:tcPr>
            <w:tcW w:w="587" w:type="pct"/>
            <w:vMerge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iCs/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eastAsia="nl-NL"/>
              </w:rPr>
              <w:t xml:space="preserve">Всего </w:t>
            </w:r>
          </w:p>
        </w:tc>
        <w:tc>
          <w:tcPr>
            <w:tcW w:w="1217" w:type="pct"/>
            <w:gridSpan w:val="3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eastAsia="nl-NL"/>
              </w:rPr>
              <w:t>Обучение по МДК, в том числе</w:t>
            </w:r>
          </w:p>
        </w:tc>
        <w:tc>
          <w:tcPr>
            <w:tcW w:w="722" w:type="pct"/>
            <w:gridSpan w:val="2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eastAsia="nl-NL"/>
              </w:rPr>
              <w:t>Практики</w:t>
            </w:r>
          </w:p>
        </w:tc>
        <w:tc>
          <w:tcPr>
            <w:tcW w:w="360" w:type="pct"/>
            <w:vMerge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i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7E33C2" w:rsidRPr="0001639A" w:rsidTr="00D624C3">
        <w:trPr>
          <w:cantSplit/>
          <w:trHeight w:val="1341"/>
        </w:trPr>
        <w:tc>
          <w:tcPr>
            <w:tcW w:w="587" w:type="pct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vMerge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52" w:type="pct"/>
            <w:vMerge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vMerge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</w:p>
        </w:tc>
        <w:tc>
          <w:tcPr>
            <w:tcW w:w="361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  <w:proofErr w:type="spellStart"/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лекции</w:t>
            </w:r>
            <w:proofErr w:type="spellEnd"/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 xml:space="preserve">, </w:t>
            </w:r>
            <w:proofErr w:type="spellStart"/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уроки</w:t>
            </w:r>
            <w:proofErr w:type="spellEnd"/>
          </w:p>
        </w:tc>
        <w:tc>
          <w:tcPr>
            <w:tcW w:w="405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eastAsia="nl-NL"/>
              </w:rPr>
              <w:t>Лабораторных и практических занятий</w:t>
            </w:r>
          </w:p>
        </w:tc>
        <w:tc>
          <w:tcPr>
            <w:tcW w:w="45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16" w:type="pct"/>
            <w:vAlign w:val="center"/>
          </w:tcPr>
          <w:p w:rsidR="007E33C2" w:rsidRPr="0001639A" w:rsidRDefault="007E33C2" w:rsidP="00D624C3">
            <w:pPr>
              <w:widowControl w:val="0"/>
              <w:ind w:left="-107" w:right="-108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учебная</w:t>
            </w:r>
          </w:p>
        </w:tc>
        <w:tc>
          <w:tcPr>
            <w:tcW w:w="40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производ</w:t>
            </w:r>
            <w:r w:rsidRPr="0001639A">
              <w:rPr>
                <w:b/>
                <w:spacing w:val="-2"/>
                <w:sz w:val="20"/>
                <w:szCs w:val="20"/>
              </w:rPr>
              <w:softHyphen/>
              <w:t>ственная</w:t>
            </w:r>
          </w:p>
        </w:tc>
        <w:tc>
          <w:tcPr>
            <w:tcW w:w="360" w:type="pct"/>
            <w:vMerge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E33C2" w:rsidRPr="0001639A" w:rsidTr="00D624C3">
        <w:trPr>
          <w:cantSplit/>
          <w:trHeight w:val="20"/>
        </w:trPr>
        <w:tc>
          <w:tcPr>
            <w:tcW w:w="587" w:type="pct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6" w:type="pct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270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361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405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451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316" w:type="pct"/>
            <w:vAlign w:val="center"/>
          </w:tcPr>
          <w:p w:rsidR="007E33C2" w:rsidRPr="0001639A" w:rsidRDefault="007E33C2" w:rsidP="00D624C3">
            <w:pPr>
              <w:widowControl w:val="0"/>
              <w:suppressAutoHyphens/>
              <w:jc w:val="center"/>
              <w:rPr>
                <w:b/>
                <w:spacing w:val="-2"/>
                <w:sz w:val="20"/>
                <w:szCs w:val="20"/>
                <w:lang w:val="en-US" w:eastAsia="nl-NL"/>
              </w:rPr>
            </w:pPr>
            <w:r w:rsidRPr="0001639A">
              <w:rPr>
                <w:b/>
                <w:spacing w:val="-2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40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360" w:type="pct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41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3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01639A">
              <w:rPr>
                <w:b/>
                <w:spacing w:val="-2"/>
                <w:sz w:val="20"/>
                <w:szCs w:val="20"/>
              </w:rPr>
              <w:t>12</w:t>
            </w:r>
          </w:p>
        </w:tc>
      </w:tr>
      <w:tr w:rsidR="007E33C2" w:rsidRPr="0001639A" w:rsidTr="00D624C3">
        <w:trPr>
          <w:cantSplit/>
          <w:trHeight w:val="20"/>
        </w:trPr>
        <w:tc>
          <w:tcPr>
            <w:tcW w:w="587" w:type="pct"/>
          </w:tcPr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ПК 4.1</w:t>
            </w:r>
          </w:p>
          <w:p w:rsidR="007E33C2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 xml:space="preserve">ОК 01-ОК 09, </w:t>
            </w:r>
          </w:p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Н 4.2.02-Н 4.3.03, У.4.1.01-У.4.1.02, З.4.1.01-З.4.1.02</w:t>
            </w:r>
          </w:p>
        </w:tc>
        <w:tc>
          <w:tcPr>
            <w:tcW w:w="676" w:type="pct"/>
          </w:tcPr>
          <w:p w:rsidR="007E33C2" w:rsidRPr="0001639A" w:rsidRDefault="007E33C2" w:rsidP="00D624C3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01639A">
              <w:rPr>
                <w:b/>
                <w:bCs/>
                <w:spacing w:val="-2"/>
                <w:sz w:val="20"/>
                <w:szCs w:val="20"/>
              </w:rPr>
              <w:t xml:space="preserve">Раздел 1. ПМ.04 Использование цифровых технологий в профессиональной деятельности ветеринарный фельдшер </w:t>
            </w:r>
          </w:p>
        </w:tc>
        <w:tc>
          <w:tcPr>
            <w:tcW w:w="452" w:type="pct"/>
            <w:vAlign w:val="center"/>
          </w:tcPr>
          <w:p w:rsidR="007E33C2" w:rsidRPr="00926069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926069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7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83</w:t>
            </w:r>
          </w:p>
        </w:tc>
        <w:tc>
          <w:tcPr>
            <w:tcW w:w="36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41</w:t>
            </w:r>
          </w:p>
        </w:tc>
        <w:tc>
          <w:tcPr>
            <w:tcW w:w="4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45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41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3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10</w:t>
            </w:r>
          </w:p>
        </w:tc>
      </w:tr>
      <w:tr w:rsidR="007E33C2" w:rsidRPr="0001639A" w:rsidTr="00D624C3">
        <w:trPr>
          <w:cantSplit/>
          <w:trHeight w:val="20"/>
        </w:trPr>
        <w:tc>
          <w:tcPr>
            <w:tcW w:w="587" w:type="pct"/>
          </w:tcPr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ПК 4.1</w:t>
            </w:r>
          </w:p>
          <w:p w:rsidR="007E33C2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 xml:space="preserve">ОК 01-ОК 09, </w:t>
            </w:r>
          </w:p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Н 4.2.02- Н 4.3.03, У.4.1.01- У.4.1.02, З.4.1.01- З.4.1.02</w:t>
            </w:r>
          </w:p>
        </w:tc>
        <w:tc>
          <w:tcPr>
            <w:tcW w:w="67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52" w:type="pct"/>
            <w:vAlign w:val="center"/>
          </w:tcPr>
          <w:p w:rsidR="007E33C2" w:rsidRPr="00926069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926069">
              <w:rPr>
                <w:b/>
                <w:spacing w:val="-2"/>
                <w:sz w:val="20"/>
                <w:szCs w:val="20"/>
              </w:rPr>
              <w:t>36</w:t>
            </w:r>
          </w:p>
        </w:tc>
        <w:tc>
          <w:tcPr>
            <w:tcW w:w="27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36</w:t>
            </w:r>
          </w:p>
        </w:tc>
        <w:tc>
          <w:tcPr>
            <w:tcW w:w="40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E33C2" w:rsidRPr="0001639A" w:rsidTr="00D624C3">
        <w:trPr>
          <w:cantSplit/>
          <w:trHeight w:val="20"/>
        </w:trPr>
        <w:tc>
          <w:tcPr>
            <w:tcW w:w="587" w:type="pct"/>
          </w:tcPr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ПК 4.1</w:t>
            </w:r>
          </w:p>
          <w:p w:rsidR="007E33C2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 xml:space="preserve">ОК 01-ОК 09, </w:t>
            </w:r>
          </w:p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Н 4.2.02- Н 4.3.03, У.4.1.01- У.4.1.02, З.4.1.01- З.4.1.02</w:t>
            </w:r>
          </w:p>
        </w:tc>
        <w:tc>
          <w:tcPr>
            <w:tcW w:w="67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452" w:type="pct"/>
            <w:vAlign w:val="center"/>
          </w:tcPr>
          <w:p w:rsidR="007E33C2" w:rsidRPr="00926069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926069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7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36</w:t>
            </w:r>
          </w:p>
        </w:tc>
        <w:tc>
          <w:tcPr>
            <w:tcW w:w="36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E33C2" w:rsidRPr="0001639A" w:rsidTr="00D624C3">
        <w:trPr>
          <w:cantSplit/>
          <w:trHeight w:val="20"/>
        </w:trPr>
        <w:tc>
          <w:tcPr>
            <w:tcW w:w="587" w:type="pct"/>
          </w:tcPr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ПК 4.1</w:t>
            </w:r>
          </w:p>
          <w:p w:rsidR="007E33C2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 xml:space="preserve">ОК 01-ОК 09, </w:t>
            </w:r>
          </w:p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  <w:t>Н 4.2.02- Н 4.3.03, У.4.1.01- У.4.1.02, З.4.1.01- З.4.1.02</w:t>
            </w:r>
          </w:p>
        </w:tc>
        <w:tc>
          <w:tcPr>
            <w:tcW w:w="67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452" w:type="pct"/>
            <w:vAlign w:val="center"/>
          </w:tcPr>
          <w:p w:rsidR="007E33C2" w:rsidRPr="00926069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926069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01639A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411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7E33C2" w:rsidRPr="0001639A" w:rsidRDefault="007E33C2" w:rsidP="00D624C3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7E33C2" w:rsidRPr="0001639A" w:rsidTr="00D624C3">
        <w:trPr>
          <w:cantSplit/>
          <w:trHeight w:val="20"/>
        </w:trPr>
        <w:tc>
          <w:tcPr>
            <w:tcW w:w="587" w:type="pct"/>
          </w:tcPr>
          <w:p w:rsidR="007E33C2" w:rsidRPr="0001639A" w:rsidRDefault="007E33C2" w:rsidP="00D624C3">
            <w:pPr>
              <w:jc w:val="both"/>
              <w:rPr>
                <w:rFonts w:eastAsia="PMingLiU"/>
                <w:b/>
                <w:i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</w:tcPr>
          <w:p w:rsidR="007E33C2" w:rsidRPr="0001639A" w:rsidRDefault="007E33C2" w:rsidP="00D624C3">
            <w:pPr>
              <w:jc w:val="both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52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270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361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05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51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06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60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pct"/>
            <w:shd w:val="clear" w:color="auto" w:fill="FFFFFF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" w:type="pct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  <w:t>10</w:t>
            </w:r>
          </w:p>
        </w:tc>
      </w:tr>
    </w:tbl>
    <w:p w:rsidR="007E33C2" w:rsidRPr="0001639A" w:rsidRDefault="007E33C2" w:rsidP="007E33C2">
      <w:pPr>
        <w:spacing w:after="200" w:line="276" w:lineRule="auto"/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pageBreakBefore/>
        <w:jc w:val="both"/>
        <w:rPr>
          <w:rFonts w:eastAsia="Calibri"/>
          <w:b/>
          <w:i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 xml:space="preserve">3.2. Содержание обучения по профессиональному модулю </w:t>
      </w: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>ПМ.04 Использование цифровых технологий в профессиональной деятельности ветеринарный фельдшер</w:t>
      </w:r>
    </w:p>
    <w:p w:rsidR="007E33C2" w:rsidRPr="0001639A" w:rsidRDefault="007E33C2" w:rsidP="007E33C2">
      <w:pPr>
        <w:jc w:val="both"/>
        <w:rPr>
          <w:rFonts w:eastAsia="Calibri"/>
          <w:i/>
          <w:spacing w:val="-2"/>
          <w:lang w:eastAsia="en-US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8"/>
        <w:gridCol w:w="551"/>
        <w:gridCol w:w="9356"/>
        <w:gridCol w:w="1275"/>
        <w:gridCol w:w="1985"/>
      </w:tblGrid>
      <w:tr w:rsidR="007E33C2" w:rsidRPr="0001639A" w:rsidTr="00D624C3">
        <w:tc>
          <w:tcPr>
            <w:tcW w:w="2568" w:type="dxa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07" w:type="dxa"/>
            <w:gridSpan w:val="2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bCs/>
                <w:spacing w:val="-2"/>
              </w:rPr>
              <w:t>Содержание учебного материала, лабораторные и практические занятия, самостоятельная работа обучающихся, курсовая работа (проект)</w:t>
            </w:r>
          </w:p>
        </w:tc>
        <w:tc>
          <w:tcPr>
            <w:tcW w:w="1275" w:type="dxa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Объем часов</w:t>
            </w:r>
          </w:p>
        </w:tc>
        <w:tc>
          <w:tcPr>
            <w:tcW w:w="1985" w:type="dxa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bCs/>
                <w:spacing w:val="-2"/>
                <w:lang w:eastAsia="en-US"/>
              </w:rPr>
              <w:t>Код ПК, ОК</w:t>
            </w:r>
          </w:p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bCs/>
                <w:spacing w:val="-2"/>
                <w:lang w:eastAsia="en-US"/>
              </w:rPr>
              <w:t>Код Н/У/З</w:t>
            </w:r>
          </w:p>
        </w:tc>
      </w:tr>
      <w:tr w:rsidR="007E33C2" w:rsidRPr="0001639A" w:rsidTr="00D624C3">
        <w:tc>
          <w:tcPr>
            <w:tcW w:w="2568" w:type="dxa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1</w:t>
            </w:r>
          </w:p>
        </w:tc>
        <w:tc>
          <w:tcPr>
            <w:tcW w:w="9907" w:type="dxa"/>
            <w:gridSpan w:val="2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3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5735" w:type="dxa"/>
            <w:gridSpan w:val="5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Раздел ПМ.04</w:t>
            </w:r>
            <w:r w:rsidRPr="0001639A">
              <w:rPr>
                <w:rFonts w:eastAsia="Calibri"/>
                <w:b/>
                <w:spacing w:val="-2"/>
                <w:lang w:eastAsia="en-US"/>
              </w:rPr>
              <w:tab/>
              <w:t>Использование цифровых технологий в профессиональной деятельности ветеринарный фельдшер.</w:t>
            </w: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МДК.04.01 Цифровой учет и контроль ветеринарной деятельности.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83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 w:val="restart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Тема 1.1.</w:t>
            </w:r>
          </w:p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 xml:space="preserve">Специализированная справочная система для специалистов. </w:t>
            </w:r>
          </w:p>
        </w:tc>
        <w:tc>
          <w:tcPr>
            <w:tcW w:w="9907" w:type="dxa"/>
            <w:gridSpan w:val="2"/>
          </w:tcPr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Содержание учебного материала: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83</w:t>
            </w:r>
          </w:p>
        </w:tc>
        <w:tc>
          <w:tcPr>
            <w:tcW w:w="1985" w:type="dxa"/>
            <w:vMerge w:val="restart"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ПК 4.1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 xml:space="preserve">ОК 01-ОК 09, 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Н 4.2.02 –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 xml:space="preserve">Н 4.3.03, 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У.4.1.01-У.4.1.02, З.4.1.01- З.4.1.02</w:t>
            </w: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Содержание дисциплины, ее задачи и связь с другими дисциплинами.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Роль информатизации в современном обществе.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Использование в профессиональной деятельности специального программного обеспечения.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Роль информационно-коммуникационных технологий в профессиональной деятельности работника в области ветеринарии.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 xml:space="preserve">Программное обеспечение для работы с различными типами документов 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Microsoft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Office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«Веста».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Ассоль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 xml:space="preserve">». 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«Цербер».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 «Сирано».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«Ветеринария».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«Автоматизированная система Ирена».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ФГИС «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Хариот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«Велес».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«Аргус».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«Аргус ВУ».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«Ирена».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«Меркурий».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«Меркурий ХС».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Внедрение государственных информационных систем: «Меркурий ГВЭ».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Информационно-аналитическая система «СЕЛЭКС».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286"/>
        </w:trPr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7E33C2">
            <w:pPr>
              <w:numPr>
                <w:ilvl w:val="0"/>
                <w:numId w:val="2"/>
              </w:numPr>
              <w:tabs>
                <w:tab w:val="left" w:pos="321"/>
              </w:tabs>
              <w:suppressAutoHyphens/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356" w:type="dxa"/>
          </w:tcPr>
          <w:p w:rsidR="007E33C2" w:rsidRPr="0001639A" w:rsidRDefault="007E33C2" w:rsidP="00D624C3">
            <w:pPr>
              <w:tabs>
                <w:tab w:val="left" w:pos="321"/>
              </w:tabs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Информационная система «Эпизоотическое состояние территории Российской Федерации и проводимые мероприятия по выявлению, ликвидации и предупреждению распространения болезней животных и возбудителей болезней животных» с использованием программного комплекса «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Ветмониторинг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9907" w:type="dxa"/>
            <w:gridSpan w:val="2"/>
          </w:tcPr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Практические занятия: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Работа в государственных информационных системах «Веста».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Работа в государственных информационных системах «Аргус».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3.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4.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 Форма №1.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5.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 Форма №1.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6.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 Форма №2.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7.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 Форма №2.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8.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 Форма №3.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9.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 Форма №4.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10.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«Меркурий» Форма №4.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11.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 «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Ассоль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12.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 «Цербер».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13.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 «Сирано».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14.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Работа во </w:t>
            </w:r>
            <w:r w:rsidRPr="0001639A">
              <w:rPr>
                <w:rFonts w:eastAsia="Calibri"/>
                <w:spacing w:val="-2"/>
                <w:lang w:eastAsia="en-US"/>
              </w:rPr>
              <w:t>ФГИС «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Хариот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15.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«Ветеринария».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16.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Работа в государственных информационных системах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«Велес».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17.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Текстовый редактор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Microsoft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Word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. Оформление деловой и технической документации.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18.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Подготовка презентаций по профессиональной тематике.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shd w:val="clear" w:color="auto" w:fill="FFFFFF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19.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shd w:val="clear" w:color="auto" w:fill="FFFFFF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Работа в электронных таблицах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Microsoft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Office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Excel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20.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Средства анализа данных в таблицах. Диаграммы. Графики.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2568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  <w:tc>
          <w:tcPr>
            <w:tcW w:w="551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21.</w:t>
            </w:r>
          </w:p>
        </w:tc>
        <w:tc>
          <w:tcPr>
            <w:tcW w:w="9356" w:type="dxa"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Работа с базами данных в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Microsoft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Access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. Создание отчетов.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Самостоятельная работа обучающегося:</w:t>
            </w:r>
          </w:p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Теоретическое изучение работы в программе «Меркурий».</w:t>
            </w:r>
          </w:p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Схема работы программы «Цербер».</w:t>
            </w:r>
          </w:p>
          <w:p w:rsidR="007E33C2" w:rsidRPr="0001639A" w:rsidRDefault="007E33C2" w:rsidP="00D624C3">
            <w:pPr>
              <w:rPr>
                <w:rFonts w:eastAsia="Calibri"/>
                <w:spacing w:val="-2"/>
                <w:shd w:val="clear" w:color="auto" w:fill="FFFFFF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 xml:space="preserve">Схема использование текстовых редакторов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Microsoft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Office</w:t>
            </w:r>
            <w:proofErr w:type="spellEnd"/>
            <w:r w:rsidRPr="0001639A">
              <w:rPr>
                <w:rFonts w:eastAsia="Calibri"/>
                <w:spacing w:val="-2"/>
                <w:shd w:val="clear" w:color="auto" w:fill="FFFFFF"/>
                <w:lang w:eastAsia="en-US"/>
              </w:rPr>
              <w:t>.</w:t>
            </w:r>
          </w:p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Решение ситуационных задач.</w:t>
            </w:r>
          </w:p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Цифровая безопасность.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10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rPr>
                <w:rFonts w:eastAsia="Calibri"/>
                <w:b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bCs/>
                <w:spacing w:val="-2"/>
                <w:lang w:eastAsia="en-US"/>
              </w:rPr>
              <w:lastRenderedPageBreak/>
              <w:t>Промежуточная аттестация по МДК, УП в форме дифференцированного зачета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1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Консультация.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2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Учебная практика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36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Виды работ:</w:t>
            </w:r>
          </w:p>
          <w:p w:rsidR="007E33C2" w:rsidRPr="0001639A" w:rsidRDefault="007E33C2" w:rsidP="00D624C3">
            <w:pPr>
              <w:tabs>
                <w:tab w:val="left" w:pos="316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1.</w:t>
            </w:r>
            <w:r w:rsidRPr="0001639A">
              <w:rPr>
                <w:rFonts w:eastAsia="Calibri"/>
                <w:spacing w:val="-2"/>
                <w:lang w:eastAsia="en-US"/>
              </w:rPr>
              <w:tab/>
              <w:t>Решение профессиональных задач в системе электронных таблиц.</w:t>
            </w:r>
          </w:p>
          <w:p w:rsidR="007E33C2" w:rsidRPr="0001639A" w:rsidRDefault="007E33C2" w:rsidP="00D624C3">
            <w:pPr>
              <w:tabs>
                <w:tab w:val="left" w:pos="316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2.</w:t>
            </w:r>
            <w:r w:rsidRPr="0001639A">
              <w:rPr>
                <w:rFonts w:eastAsia="Calibri"/>
                <w:spacing w:val="-2"/>
                <w:lang w:eastAsia="en-US"/>
              </w:rPr>
              <w:tab/>
              <w:t>Подготовка и оформление практической работы (по необходимости).</w:t>
            </w:r>
          </w:p>
          <w:p w:rsidR="007E33C2" w:rsidRPr="0001639A" w:rsidRDefault="007E33C2" w:rsidP="00D624C3">
            <w:pPr>
              <w:tabs>
                <w:tab w:val="left" w:pos="316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3.</w:t>
            </w:r>
            <w:r w:rsidRPr="0001639A">
              <w:rPr>
                <w:rFonts w:eastAsia="Calibri"/>
                <w:spacing w:val="-2"/>
                <w:lang w:eastAsia="en-US"/>
              </w:rPr>
              <w:tab/>
              <w:t xml:space="preserve">Создание компьютерных презентаций по профессиональной тематике. </w:t>
            </w:r>
          </w:p>
          <w:p w:rsidR="007E33C2" w:rsidRPr="0001639A" w:rsidRDefault="007E33C2" w:rsidP="00D624C3">
            <w:pPr>
              <w:tabs>
                <w:tab w:val="left" w:pos="316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4.</w:t>
            </w:r>
            <w:r w:rsidRPr="0001639A">
              <w:rPr>
                <w:rFonts w:eastAsia="Calibri"/>
                <w:spacing w:val="-2"/>
                <w:lang w:eastAsia="en-US"/>
              </w:rPr>
              <w:tab/>
              <w:t xml:space="preserve">Построение технологических схем, планов производственных помещений средствами MS 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Visio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.</w:t>
            </w:r>
          </w:p>
          <w:p w:rsidR="007E33C2" w:rsidRPr="0001639A" w:rsidRDefault="007E33C2" w:rsidP="00D624C3">
            <w:pPr>
              <w:tabs>
                <w:tab w:val="left" w:pos="316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5.</w:t>
            </w:r>
            <w:r w:rsidRPr="0001639A">
              <w:rPr>
                <w:rFonts w:eastAsia="Calibri"/>
                <w:spacing w:val="-2"/>
                <w:lang w:eastAsia="en-US"/>
              </w:rPr>
              <w:tab/>
              <w:t xml:space="preserve">Разработка и защита проектов по предлагаемой тематике Использование функций в MS 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Excel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MathCAD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 xml:space="preserve">, 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Maple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.</w:t>
            </w:r>
          </w:p>
          <w:p w:rsidR="007E33C2" w:rsidRPr="0001639A" w:rsidRDefault="007E33C2" w:rsidP="00D624C3">
            <w:pPr>
              <w:tabs>
                <w:tab w:val="left" w:pos="316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6. Оформлять документы на различные операции в государственных информационных системах «Веста», «Аргус». «Меркурий», «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Ассоль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», «Цербер», «Сирано», «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Ветмониторинг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rPr>
          <w:trHeight w:val="70"/>
        </w:trPr>
        <w:tc>
          <w:tcPr>
            <w:tcW w:w="12475" w:type="dxa"/>
            <w:gridSpan w:val="3"/>
          </w:tcPr>
          <w:p w:rsidR="007E33C2" w:rsidRPr="0001639A" w:rsidRDefault="007E33C2" w:rsidP="00D624C3">
            <w:pPr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36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Виды работ:</w:t>
            </w:r>
          </w:p>
          <w:p w:rsidR="007E33C2" w:rsidRPr="0001639A" w:rsidRDefault="007E33C2" w:rsidP="007E33C2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Использование цифровых технологий в профессиональной деятельности ветеринарный фельдшер.</w:t>
            </w:r>
          </w:p>
          <w:p w:rsidR="007E33C2" w:rsidRPr="0001639A" w:rsidRDefault="007E33C2" w:rsidP="007E33C2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Использование цифровых технологий в программе «Меркурий».</w:t>
            </w:r>
          </w:p>
          <w:p w:rsidR="007E33C2" w:rsidRPr="0001639A" w:rsidRDefault="007E33C2" w:rsidP="007E33C2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Использование цифровых технологий в программе «</w:t>
            </w:r>
            <w:proofErr w:type="spellStart"/>
            <w:r w:rsidRPr="0001639A">
              <w:rPr>
                <w:rFonts w:eastAsia="Calibri"/>
                <w:spacing w:val="-2"/>
                <w:lang w:eastAsia="en-US"/>
              </w:rPr>
              <w:t>Велис</w:t>
            </w:r>
            <w:proofErr w:type="spellEnd"/>
            <w:r w:rsidRPr="0001639A">
              <w:rPr>
                <w:rFonts w:eastAsia="Calibri"/>
                <w:spacing w:val="-2"/>
                <w:lang w:eastAsia="en-US"/>
              </w:rPr>
              <w:t>».</w:t>
            </w:r>
          </w:p>
          <w:p w:rsidR="007E33C2" w:rsidRPr="0001639A" w:rsidRDefault="007E33C2" w:rsidP="007E33C2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Использование цифровых технологий в программе «Ирен».</w:t>
            </w:r>
          </w:p>
          <w:p w:rsidR="007E33C2" w:rsidRPr="0001639A" w:rsidRDefault="007E33C2" w:rsidP="007E33C2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Использование цифровых технологий в программе «Аргус».</w:t>
            </w:r>
          </w:p>
          <w:p w:rsidR="007E33C2" w:rsidRPr="0001639A" w:rsidRDefault="007E33C2" w:rsidP="007E33C2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Использование цифровых технологий в программе «Цербер».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jc w:val="both"/>
              <w:rPr>
                <w:rFonts w:eastAsia="Calibri"/>
                <w:b/>
                <w:bCs/>
                <w:i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bCs/>
                <w:spacing w:val="-2"/>
                <w:lang w:eastAsia="en-US"/>
              </w:rPr>
              <w:t xml:space="preserve">Промежуточная аттестация в форме </w:t>
            </w:r>
            <w:r w:rsidRPr="0001639A">
              <w:rPr>
                <w:rFonts w:eastAsia="Calibri"/>
                <w:b/>
                <w:bCs/>
                <w:i/>
                <w:spacing w:val="-2"/>
                <w:lang w:eastAsia="en-US"/>
              </w:rPr>
              <w:t>экзамена по модулю</w:t>
            </w:r>
          </w:p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bCs/>
                <w:spacing w:val="-2"/>
                <w:lang w:eastAsia="en-US"/>
              </w:rPr>
              <w:t>Промежуточная аттестация в форме</w:t>
            </w:r>
            <w:r w:rsidRPr="0001639A">
              <w:rPr>
                <w:rFonts w:eastAsia="Calibri"/>
                <w:b/>
                <w:bCs/>
                <w:i/>
                <w:spacing w:val="-2"/>
                <w:lang w:eastAsia="en-US"/>
              </w:rPr>
              <w:t xml:space="preserve"> квалификационного экзамена </w:t>
            </w:r>
            <w:r w:rsidRPr="0001639A">
              <w:rPr>
                <w:rFonts w:eastAsia="Calibri"/>
                <w:bCs/>
                <w:spacing w:val="-2"/>
                <w:lang w:eastAsia="en-US"/>
              </w:rPr>
              <w:t>(по профессиональным модулям ППССЗ по выполнению работ по одной или нескольким профессиям рабочих, должностям служащих)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6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12475" w:type="dxa"/>
            <w:gridSpan w:val="3"/>
          </w:tcPr>
          <w:p w:rsidR="007E33C2" w:rsidRPr="0001639A" w:rsidRDefault="007E33C2" w:rsidP="00D624C3">
            <w:pPr>
              <w:jc w:val="right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174</w:t>
            </w:r>
          </w:p>
        </w:tc>
        <w:tc>
          <w:tcPr>
            <w:tcW w:w="1985" w:type="dxa"/>
          </w:tcPr>
          <w:p w:rsidR="007E33C2" w:rsidRPr="0001639A" w:rsidRDefault="007E33C2" w:rsidP="00D624C3">
            <w:pPr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</w:tbl>
    <w:p w:rsidR="007E33C2" w:rsidRPr="0001639A" w:rsidRDefault="007E33C2" w:rsidP="007E33C2">
      <w:pPr>
        <w:jc w:val="both"/>
        <w:rPr>
          <w:rFonts w:eastAsia="Calibri"/>
          <w:b/>
          <w:spacing w:val="-2"/>
          <w:sz w:val="28"/>
          <w:szCs w:val="20"/>
          <w:lang w:eastAsia="en-US"/>
        </w:rPr>
        <w:sectPr w:rsidR="007E33C2" w:rsidRPr="0001639A" w:rsidSect="00D624C3">
          <w:footerReference w:type="default" r:id="rId6"/>
          <w:pgSz w:w="16838" w:h="11906" w:orient="landscape"/>
          <w:pgMar w:top="1418" w:right="1134" w:bottom="567" w:left="1134" w:header="709" w:footer="567" w:gutter="0"/>
          <w:cols w:space="708"/>
          <w:docGrid w:linePitch="381"/>
        </w:sectPr>
      </w:pPr>
    </w:p>
    <w:p w:rsidR="007E33C2" w:rsidRPr="0001639A" w:rsidRDefault="007E33C2" w:rsidP="007E33C2">
      <w:pPr>
        <w:ind w:firstLine="700"/>
        <w:jc w:val="center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4. УСЛОВИЯ РЕАЛИЗАЦИИ РАБОЧЕЙ ПРОГРАММЫ</w:t>
      </w:r>
    </w:p>
    <w:p w:rsidR="007E33C2" w:rsidRPr="0001639A" w:rsidRDefault="007E33C2" w:rsidP="007E33C2">
      <w:pPr>
        <w:ind w:firstLine="700"/>
        <w:jc w:val="center"/>
        <w:rPr>
          <w:rFonts w:eastAsia="Calibri"/>
          <w:b/>
          <w:i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ПРОФЕССИОНАЛЬНОГО МОДУЛЯ</w:t>
      </w: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 xml:space="preserve"> ПМ.04ИСПОЛЬЗОВАНИЕ ЦИФРОВЫХ ТЕХНОЛОГИЙ В ПРОФЕССИОНАЛЬНОЙ ДЕЯТЕЛЬНОСТИ ВЕТЕРИНАРНЫЙ ФЕЛЬДШЕР.</w:t>
      </w:r>
    </w:p>
    <w:p w:rsidR="007E33C2" w:rsidRPr="0001639A" w:rsidRDefault="007E33C2" w:rsidP="007E33C2">
      <w:pPr>
        <w:ind w:firstLine="700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4.1. Требования к минимальному материально-техническому обеспечению.</w:t>
      </w: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Реализация программы профессионального модуля требует наличия учебного кабинета Кабинет «Информационных технологий в профессиональной деятельности».</w:t>
      </w:r>
    </w:p>
    <w:p w:rsidR="007E33C2" w:rsidRPr="0001639A" w:rsidRDefault="007E33C2" w:rsidP="007E33C2">
      <w:pPr>
        <w:ind w:firstLine="700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Оборудование учебного кабинета и рабочих мест кабинета: «Информационных технологий в профессиональной деятельности»:</w:t>
      </w:r>
    </w:p>
    <w:p w:rsidR="007E33C2" w:rsidRPr="0001639A" w:rsidRDefault="007E33C2" w:rsidP="007E33C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посадочные места по количеству обучающихся;</w:t>
      </w:r>
    </w:p>
    <w:p w:rsidR="007E33C2" w:rsidRPr="0001639A" w:rsidRDefault="007E33C2" w:rsidP="007E33C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рабочее место преподавателя;</w:t>
      </w:r>
    </w:p>
    <w:p w:rsidR="007E33C2" w:rsidRPr="0001639A" w:rsidRDefault="007E33C2" w:rsidP="007E33C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доска магнитно-маркерная;</w:t>
      </w:r>
    </w:p>
    <w:p w:rsidR="007E33C2" w:rsidRPr="0001639A" w:rsidRDefault="007E33C2" w:rsidP="007E33C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шкафы для хранения комплексного методического обеспечения.</w:t>
      </w:r>
    </w:p>
    <w:p w:rsidR="007E33C2" w:rsidRPr="0001639A" w:rsidRDefault="007E33C2" w:rsidP="007E33C2">
      <w:pPr>
        <w:tabs>
          <w:tab w:val="left" w:pos="993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tabs>
          <w:tab w:val="left" w:pos="993"/>
        </w:tabs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Технические средства обучения:</w:t>
      </w:r>
    </w:p>
    <w:p w:rsidR="007E33C2" w:rsidRPr="0001639A" w:rsidRDefault="007E33C2" w:rsidP="007E33C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автоматизированные рабочие места для обучающихся;</w:t>
      </w:r>
    </w:p>
    <w:p w:rsidR="007E33C2" w:rsidRPr="0001639A" w:rsidRDefault="007E33C2" w:rsidP="007E33C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автоматизированное рабочее место преподавателя;</w:t>
      </w:r>
    </w:p>
    <w:p w:rsidR="007E33C2" w:rsidRPr="0001639A" w:rsidRDefault="007E33C2" w:rsidP="007E33C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мультимедиа проектор;</w:t>
      </w:r>
    </w:p>
    <w:p w:rsidR="007E33C2" w:rsidRPr="0001639A" w:rsidRDefault="007E33C2" w:rsidP="007E33C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экран;</w:t>
      </w:r>
    </w:p>
    <w:p w:rsidR="007E33C2" w:rsidRPr="0001639A" w:rsidRDefault="007E33C2" w:rsidP="007E33C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принтер.</w:t>
      </w: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Реализация рабочей программы профессионального модуля предполагает обязательную производственную практику.</w:t>
      </w: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 xml:space="preserve">Учебная практика реализуется в мастерских профессиональной образовательной организации и в организациях сельскохозяйственного профиля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профессионального мастерства и указанных в инфраструктурных листах конкурсной документации по компетенции «Оператор по искусственному осеменению животных и птиц» (или их аналогов). </w:t>
      </w: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Производственная практика реализуется в организациях сельскохозяйственного профиля, обеспечивающих деятельность обучающихся в профессиональной области 36.02.01 Ветеринария.</w:t>
      </w: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видам деятельности, предусмотренными программой, с использованием современных технологий, материалов и оборудования.</w:t>
      </w: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0"/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0"/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0"/>
        <w:jc w:val="both"/>
        <w:rPr>
          <w:rFonts w:eastAsia="Calibri"/>
          <w:b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4.2. Информационное обеспечение обучения.</w:t>
      </w:r>
    </w:p>
    <w:p w:rsidR="007E33C2" w:rsidRPr="0001639A" w:rsidRDefault="007E33C2" w:rsidP="007E33C2">
      <w:pPr>
        <w:ind w:firstLine="700"/>
        <w:jc w:val="both"/>
        <w:rPr>
          <w:rFonts w:eastAsia="Calibri"/>
          <w:b/>
          <w:i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>Основные источники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i/>
          <w:spacing w:val="-2"/>
          <w:sz w:val="28"/>
          <w:szCs w:val="20"/>
          <w:lang w:eastAsia="en-US"/>
        </w:rPr>
      </w:pPr>
      <w:r w:rsidRPr="0001639A">
        <w:rPr>
          <w:rFonts w:eastAsia="Calibri"/>
          <w:i/>
          <w:spacing w:val="-2"/>
          <w:sz w:val="28"/>
          <w:szCs w:val="20"/>
          <w:lang w:eastAsia="en-US"/>
        </w:rPr>
        <w:t>Учебные пособия:</w:t>
      </w:r>
    </w:p>
    <w:p w:rsidR="007E33C2" w:rsidRPr="0001639A" w:rsidRDefault="007E33C2" w:rsidP="007E33C2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 xml:space="preserve">Ветеринарно-санитарная экспертиза мяса и мясных продуктов: учебное пособие / М. Ф. Боровков, А. Х. Волков, Э. К. </w:t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Папуниди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, Л. Ф. </w:t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Якупова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>. — Казань: КГАВМ им. Баумана, 2020. — 184 с. — Текст: электронный // Лань: электронно-библиотечная система. — URL: https://e.lanbook.com/book/156774.</w:t>
      </w:r>
    </w:p>
    <w:p w:rsidR="007E33C2" w:rsidRPr="0001639A" w:rsidRDefault="007E33C2" w:rsidP="007E33C2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Никитин, И. Н. Правовое обеспечение ветеринарной деятельности / И. Н. Никитин. — 4-е изд., стер. — Санкт-Петербург: Лань, 2023. — 212 с. — ISBN 978-5-507-46723-5. — Текст: электронный // Лань: электронно-библиотечная система. — URL: https://e.lanbook.com/book/317255.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b/>
          <w:i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i/>
          <w:spacing w:val="-2"/>
          <w:sz w:val="28"/>
          <w:szCs w:val="20"/>
          <w:lang w:eastAsia="en-US"/>
        </w:rPr>
        <w:t>Дополнительные источники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1.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  <w:t xml:space="preserve">Алиев А. А. Делопроизводство в ветеринарных учреждениях и </w:t>
      </w:r>
      <w:proofErr w:type="gramStart"/>
      <w:r w:rsidRPr="0001639A">
        <w:rPr>
          <w:rFonts w:eastAsia="Calibri"/>
          <w:spacing w:val="-2"/>
          <w:sz w:val="28"/>
          <w:szCs w:val="20"/>
          <w:lang w:eastAsia="en-US"/>
        </w:rPr>
        <w:t>организациях  /</w:t>
      </w:r>
      <w:proofErr w:type="gram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, Д. А. Померанцев, И. И. Шершнева [и др.]. — Санкт-Петербург: </w:t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СПбГАВМ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, 2018. — 86 с. — Текст: электронный // Лань: электронно-библиотечная система. — URL: https://e.lanbook.com/book/121297 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2.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  <w:t xml:space="preserve">Заболотных М. В. Основы организации ветеринарно-санитарного дела: учебное пособие / М. В. Заболотных, И. А. </w:t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Ивкова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, И. Ю. </w:t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Жидик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. — Омск: Омский ГАУ, 2020. — 91 с. — ISBN 978-5-89764-873-3. — Текст: электронный // Лань: электронно-библиотечная система. — URL: https://e.lanbook.com/book/153561 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3.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  <w:t xml:space="preserve">Никитин, И. Н. Организация государственного ветеринарного надзора: учебник для вузов / И. Н. Никитин, А. И. Никитин. — 3-е изд., стер. — Санкт-Петербург: Лань, 2022. — 460 с. — ISBN 978-5-8114-9093-6. — Текст: электронный // Лань: электронно-библиотечная система. — URL: https://e.lanbook.com/book/184157 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4.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  <w:t xml:space="preserve">Никитин, И. Н. Правовое </w:t>
      </w:r>
      <w:proofErr w:type="gramStart"/>
      <w:r w:rsidRPr="0001639A">
        <w:rPr>
          <w:rFonts w:eastAsia="Calibri"/>
          <w:spacing w:val="-2"/>
          <w:sz w:val="28"/>
          <w:szCs w:val="20"/>
          <w:lang w:eastAsia="en-US"/>
        </w:rPr>
        <w:t>обеспечение  ветеринарной</w:t>
      </w:r>
      <w:proofErr w:type="gram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 деятельности  / И. Н. Никитин. — 3-е изд., стер. — Санкт-Петербург: Лань, 2022. — 212 с. — ISBN 978-5-507-44233-1. — Текст: электронный // Лань: электронно-библиотечная система. — URL: https://e.lanbook.com/book/217409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5.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  <w:t xml:space="preserve">Никитин, И. Н. Национальное и международное ветеринарное законодательство: учебное пособие / И. Н. Никитин, А. И. Никитин. — Санкт-Петербург: Лань, 2022. — 376 с. — ISBN 978-5-8114-2316-3. — Текст: электронный // Лань: электронно-библиотечная система. — URL: https://e.lanbook.com/book/209723 </w:t>
      </w:r>
    </w:p>
    <w:p w:rsidR="007E33C2" w:rsidRPr="0001639A" w:rsidRDefault="007E33C2" w:rsidP="007E33C2">
      <w:pPr>
        <w:tabs>
          <w:tab w:val="left" w:pos="1134"/>
        </w:tabs>
        <w:ind w:firstLine="700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6.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Хотмирова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 О. В. Ветеринарное законодательство Российской Федерации: учебно-методическое пособие / О. В. </w:t>
      </w:r>
      <w:proofErr w:type="spellStart"/>
      <w:r w:rsidRPr="0001639A">
        <w:rPr>
          <w:rFonts w:eastAsia="Calibri"/>
          <w:spacing w:val="-2"/>
          <w:sz w:val="28"/>
          <w:szCs w:val="20"/>
          <w:lang w:eastAsia="en-US"/>
        </w:rPr>
        <w:t>Хотмирова</w:t>
      </w:r>
      <w:proofErr w:type="spellEnd"/>
      <w:r w:rsidRPr="0001639A">
        <w:rPr>
          <w:rFonts w:eastAsia="Calibri"/>
          <w:spacing w:val="-2"/>
          <w:sz w:val="28"/>
          <w:szCs w:val="20"/>
          <w:lang w:eastAsia="en-US"/>
        </w:rPr>
        <w:t xml:space="preserve">. — Брянск: Брянский ГАУ, 2019. — 54 с. — Текст: электронный // Лань: электронно-библиотечная система. — URL: https://e.lanbook.com/book/172026 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4.3. Общие требования к организации образовательного процесса.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Освоение профессионального модуля проводится в соответствии с учебным планом по специальности 36.02.01 «Ветеринария» и календарным учебным графиком, утвержденным директором колледжа.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 xml:space="preserve">Образовательный процесс организуется строго по расписанию занятий, утвержденному директором колледжа (заведующим филиалом). График освоения профессионального модуля предполагает последовательное освоение междисциплинарных курсов МДК.04.01 Цифровой учет и контроль ветеринарной </w:t>
      </w:r>
      <w:r w:rsidRPr="0001639A">
        <w:rPr>
          <w:rFonts w:eastAsia="Calibri"/>
          <w:spacing w:val="-2"/>
          <w:sz w:val="28"/>
          <w:szCs w:val="20"/>
          <w:lang w:eastAsia="en-US"/>
        </w:rPr>
        <w:lastRenderedPageBreak/>
        <w:t>деятельности, включающих в себя как теоретические, так и лабораторные и практические занятия.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Освоению профессионального модуля предшествует обязательное изучение учебных дисциплин: ЕН.02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  <w:t>Информатика, ПМ.01</w:t>
      </w:r>
      <w:r w:rsidRPr="0001639A">
        <w:rPr>
          <w:rFonts w:eastAsia="Calibri"/>
          <w:spacing w:val="-2"/>
          <w:sz w:val="28"/>
          <w:szCs w:val="20"/>
          <w:lang w:eastAsia="en-US"/>
        </w:rPr>
        <w:tab/>
        <w:t>Проведение ветеринарно-санитарных и зоогигиенических мероприятий, ПМ.02 Проведение профилактических, диагностических и лечебных мероприятий, ПМ.03 Выполнение работ по одной или нескольким профессиям рабочих, должностям служащих.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Изучение теоретического материала может проводиться как в каждой группе, так и для нескольких групп (при наличии нескольких групп по специальности).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vertAlign w:val="superscript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При проведении лабораторных занятий и практических занятий проводится деление группы обучающихся на подгруппы, численностью не менее 8 человек.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В процессе освоения профессионального модуля предполагается проведение текущего контроля и промежуточной аттестация. Сдача промежуточной аттестация является обязательной для всех обучающихся. Результатом освоения профессионального модуля выступают профессиональные компетенции, оценка которых представляет собой создание и сбор свидетельств деятельности на основе заранее определенных критериев.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С целью оказания помощи обучающимся при освоении теоретического и практического материала, выполнения самостоятельной работы разрабатываются учебно-методические комплексы.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С целью методического обеспечения прохождения учебной и/или производственной практики (по профилю специальности), выполнения курсовой работы (проекта) разрабатываются методические рекомендации для обучающихся.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 xml:space="preserve">При освоении профессионального модуля каждым преподавателем устанавливаются часы дополнительных занятий, в рамках которых для всех желающих проводятся консультации. 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При выполнении курсовой работы проводятся групповые аудиторные и индивидуальные консультации. Порядок организации и выполнения курсовой работы (проекта) определен в Положении об организации выполнения и защиты курсовой работы (проекта).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Обязательным условием допуска к производственной практике (по профилю специальности) в рамках освоения профессионального модуля ПМ.04 Использование цифровых технологий в профессиональной деятельности ветеринарный фельдшер является освоение учебной практики для получения первичных профессиональных навыков в рамках профессионального модуля ПМ.04Использование цифровых технологий в профессиональной деятельности ветеринарный фельдшер. Учебная практика реализуется рассредоточено/концентрировано. Занятия по учебной практике проводятся в лаборатории (мастерской, на предприятии). При проведении учебной практики в зависимости от сложности изучаемой темы и технических условий возможно деление учебной группы на подгруппы численностью не менее 8 человек.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 xml:space="preserve">Производственная практика (по профилю специальности) проводится концентрированно после освоения раздела модуля. Производственная практика </w:t>
      </w:r>
      <w:r w:rsidRPr="0001639A">
        <w:rPr>
          <w:rFonts w:eastAsia="Calibri"/>
          <w:spacing w:val="-2"/>
          <w:sz w:val="28"/>
          <w:szCs w:val="20"/>
          <w:lang w:eastAsia="en-US"/>
        </w:rPr>
        <w:lastRenderedPageBreak/>
        <w:t>(по профилю специальности) должна проводиться в организациях, направление деятельности которых соответствует профилю подготовки обучающихся.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Аттестация по итогам производственной практики (по профилю специальности) проводится на основании результатов, подтверждаемых отчётами и дневниками практики обучающихся, а также отзывами руководителей практики на обучающихся.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Учебная и производственная практика (по профилю специальности) завершаются дифференцированными зачетами обучающихся, освоивших общие и профессиональные компетенции.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Результаты прохождения учебной и производственной практики (по профилю специальности) по модулю учитываются при проведении государственной итоговой аттестации.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Изучение программы профессионального модуля завершается итоговой аттестацией в форме экзамена по модулю и представляет собой форму независимой оценки результатов обучения с участием работодателей. Условием допуска к экзамену по модулю является успешное освоение обучающимися всех элементов программы профессионального модуля – междисциплинарных курсов и предусмотренных практик.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Текущий учет результатов освоения профессионального модуля производится в журнале учета учебных занятий. Наличие оценок по лабораторным и практическим занятиям и текущему контролю является обязательным условием для каждого обучающегося. В случае отсутствия оценок по лабораторным и практическим занятиям и текущему контролю, обучающийся не допускается до сдачи экзамена по профессиональному модулю.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4.4. Кадровое обеспечение образовательного процесса.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Требования к квалификации педагогических (инженерно-педагогических) кадров, обеспечивающих обучение по МДК: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– наличие высшего образования по специальности Ветеринария;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>– наличие опыта деятельности по специальности Ветеринария в организациях соответствующей профессиональной сферы;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  <w:r w:rsidRPr="0001639A">
        <w:rPr>
          <w:rFonts w:eastAsia="Calibri"/>
          <w:spacing w:val="-2"/>
          <w:sz w:val="28"/>
          <w:szCs w:val="20"/>
          <w:lang w:eastAsia="en-US"/>
        </w:rPr>
        <w:t xml:space="preserve">– стажировка в профильных организациях не реже 1 раза в 3 года. </w:t>
      </w:r>
    </w:p>
    <w:p w:rsidR="007E33C2" w:rsidRPr="0001639A" w:rsidRDefault="007E33C2" w:rsidP="007E33C2">
      <w:pPr>
        <w:tabs>
          <w:tab w:val="left" w:pos="1134"/>
        </w:tabs>
        <w:ind w:firstLine="709"/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pageBreakBefore/>
        <w:tabs>
          <w:tab w:val="left" w:pos="1134"/>
        </w:tabs>
        <w:ind w:firstLine="709"/>
        <w:jc w:val="both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5. КОНТРОЛЬ И ОЦЕНКА РЕЗУЛЬТАТОВ ОСВОЕНИЯ ПРОФЕССИОНАЛЬНОГО МОДУЛЯ (ПО РАЗДЕЛАМ).</w:t>
      </w:r>
    </w:p>
    <w:p w:rsidR="007E33C2" w:rsidRPr="0001639A" w:rsidRDefault="007E33C2" w:rsidP="007E33C2">
      <w:pPr>
        <w:tabs>
          <w:tab w:val="left" w:pos="1134"/>
        </w:tabs>
        <w:jc w:val="both"/>
        <w:rPr>
          <w:rFonts w:eastAsia="Calibri"/>
          <w:spacing w:val="-2"/>
          <w:sz w:val="28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317"/>
        <w:gridCol w:w="2596"/>
      </w:tblGrid>
      <w:tr w:rsidR="007E33C2" w:rsidRPr="0001639A" w:rsidTr="00D624C3">
        <w:trPr>
          <w:trHeight w:val="69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center"/>
              <w:rPr>
                <w:rFonts w:eastAsia="Calibri"/>
                <w:iCs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>Критерии оценки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suppressAutoHyphens/>
              <w:jc w:val="center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Методы оценки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ПК4.1 Осуществление  внедрения отраслевых автоматизированных систем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пользоваться компьютерными и телекоммуникационными средствами  в профессиональной деятельности и осуществление текущего контроля  ветеринарно-санитарного и зоогигиенического состояния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решение задач, оформление практических занятий, решение тестовых заданий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пользоваться программным обеспечением, в том числе специальным необходимым для выполнения должностных обязанностей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 xml:space="preserve">защита практических работ. 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пользоваться компьютерными и телекоммуникационными средствами в профессиональной деятельности при осуществлении текущего контроля ветеринарно-санитарного и зоогигиенического состояния объектов животноводства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экспертная оценка практических действий, тестирование практических навыков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пользоваться программным обеспечением, в том числе специальным, необходимым для выполнения должностных обязанностей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 xml:space="preserve">решение задач, оформление практических занятий, решение тестовых заданий 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осуществлении текущего контроля ветеринарно-санитарного и зоогигиенического состояния объектов животноводства и кормов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устный контроль, групповой опрос, письменный контроль, решение производственных ситуаций, решение тестовых заданий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правила работы с программным обеспечением, в том числе специальным, необходимым для выполнения должностных обязанностей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устный контроль: защита практических работ, групповой опрос, выступление с докладами.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iCs/>
                <w:spacing w:val="-2"/>
                <w:lang w:eastAsia="en-US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 xml:space="preserve">распознавать задачу и/или проблему </w:t>
            </w:r>
            <w:r w:rsidRPr="0001639A">
              <w:rPr>
                <w:rFonts w:eastAsia="Calibri"/>
                <w:iCs/>
                <w:spacing w:val="-2"/>
              </w:rPr>
              <w:br/>
              <w:t>в профессиональном и/или социальном контексте;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экспертное наблюдение и оценка на практических и лабораторных занятиях, при выполнении работ по учебной практике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287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>реализовывать составленный план;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561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bCs/>
                <w:spacing w:val="-2"/>
              </w:rPr>
              <w:t>методы работы в профессиональной и смежных сферах;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55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bCs/>
                <w:spacing w:val="-2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563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iCs/>
                <w:spacing w:val="-2"/>
                <w:sz w:val="20"/>
                <w:szCs w:val="20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Cs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>определять задачи для поиска информации;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экспертное наблюдение и оценка на практических и лабораторных занятиях, при выполнении работ по учебной практике</w:t>
            </w:r>
          </w:p>
        </w:tc>
      </w:tr>
      <w:tr w:rsidR="007E33C2" w:rsidRPr="0001639A" w:rsidTr="00D624C3">
        <w:trPr>
          <w:trHeight w:val="401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определять необходимые источники информации;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</w:rPr>
            </w:pPr>
          </w:p>
        </w:tc>
      </w:tr>
      <w:tr w:rsidR="007E33C2" w:rsidRPr="0001639A" w:rsidTr="00D624C3">
        <w:trPr>
          <w:trHeight w:val="551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выделять наиболее значимое в перечне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i/>
                <w:i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ОК 03Планировать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экспертное наблюдение и оценка на практических и лабораторных занятиях, при выполнении работ по учебной практике</w:t>
            </w:r>
          </w:p>
        </w:tc>
      </w:tr>
      <w:tr w:rsidR="007E33C2" w:rsidRPr="0001639A" w:rsidTr="00D624C3">
        <w:trPr>
          <w:trHeight w:val="486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>применять современную научную профессиональную терминологию;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spacing w:val="-2"/>
              </w:rPr>
              <w:t xml:space="preserve">определять и выстраивать траектории профессионального развития и самообразования;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современная научная и профессиональная терминология;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271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bCs/>
                <w:spacing w:val="-2"/>
              </w:rPr>
              <w:t xml:space="preserve">порядок выстраивания презентации;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iCs/>
                <w:spacing w:val="-2"/>
                <w:lang w:eastAsia="en-US"/>
              </w:rPr>
              <w:t>ОК 04</w:t>
            </w:r>
            <w:r w:rsidRPr="0001639A">
              <w:rPr>
                <w:rFonts w:eastAsia="Calibri"/>
                <w:spacing w:val="-2"/>
                <w:lang w:eastAsia="en-US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bCs/>
                <w:spacing w:val="-2"/>
              </w:rPr>
              <w:t xml:space="preserve">организовывать работу коллектива </w:t>
            </w:r>
            <w:r w:rsidRPr="0001639A">
              <w:rPr>
                <w:rFonts w:eastAsia="Calibri"/>
                <w:bCs/>
                <w:spacing w:val="-2"/>
              </w:rPr>
              <w:br/>
              <w:t xml:space="preserve">и команды; 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экспертное наблюдение и оценка на практических и лабораторных занятиях, при выполнении работ по учебной практике</w:t>
            </w:r>
          </w:p>
        </w:tc>
      </w:tr>
      <w:tr w:rsidR="007E33C2" w:rsidRPr="0001639A" w:rsidTr="00D624C3">
        <w:trPr>
          <w:trHeight w:val="42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bCs/>
                <w:spacing w:val="-2"/>
              </w:rPr>
              <w:t>основы проектной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  <w:r w:rsidRPr="0001639A">
              <w:rPr>
                <w:rFonts w:eastAsia="Calibri"/>
                <w:bCs/>
                <w:spacing w:val="-2"/>
                <w:lang w:eastAsia="en-US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suppressAutoHyphens/>
              <w:jc w:val="both"/>
              <w:rPr>
                <w:rFonts w:eastAsia="Calibri"/>
                <w:bCs/>
                <w:iCs/>
                <w:spacing w:val="-2"/>
              </w:rPr>
            </w:pPr>
            <w:r w:rsidRPr="0001639A">
              <w:rPr>
                <w:rFonts w:eastAsia="Calibri"/>
                <w:bCs/>
                <w:iCs/>
                <w:spacing w:val="-2"/>
              </w:rPr>
              <w:t>экспертное наблюдение и оценка на практических и лабораторных занятиях, при выполнении работ по учебной практике</w:t>
            </w: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 xml:space="preserve">участвовать в диалогах на знакомые общие и профессиональные темы;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  <w:tr w:rsidR="007E33C2" w:rsidRPr="0001639A" w:rsidTr="00D624C3">
        <w:trPr>
          <w:trHeight w:val="69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spacing w:val="-2"/>
              </w:rPr>
            </w:pPr>
            <w:r w:rsidRPr="0001639A">
              <w:rPr>
                <w:rFonts w:eastAsia="Calibri"/>
                <w:iCs/>
                <w:spacing w:val="-2"/>
              </w:rPr>
              <w:t>правила чтения текстов профессиональной направленности.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C2" w:rsidRPr="0001639A" w:rsidRDefault="007E33C2" w:rsidP="00D624C3">
            <w:pPr>
              <w:jc w:val="both"/>
              <w:rPr>
                <w:rFonts w:eastAsia="Calibri"/>
                <w:bCs/>
                <w:iCs/>
                <w:spacing w:val="-2"/>
              </w:rPr>
            </w:pPr>
          </w:p>
        </w:tc>
      </w:tr>
    </w:tbl>
    <w:p w:rsidR="007E33C2" w:rsidRPr="0001639A" w:rsidRDefault="007E33C2" w:rsidP="007E33C2">
      <w:pPr>
        <w:jc w:val="both"/>
        <w:rPr>
          <w:rFonts w:eastAsia="Calibri"/>
          <w:spacing w:val="-2"/>
          <w:sz w:val="22"/>
          <w:szCs w:val="22"/>
        </w:rPr>
      </w:pPr>
    </w:p>
    <w:p w:rsidR="007E33C2" w:rsidRPr="0001639A" w:rsidRDefault="007E33C2" w:rsidP="007E33C2">
      <w:pPr>
        <w:tabs>
          <w:tab w:val="left" w:pos="1134"/>
        </w:tabs>
        <w:jc w:val="both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pageBreakBefore/>
        <w:tabs>
          <w:tab w:val="left" w:pos="1134"/>
        </w:tabs>
        <w:jc w:val="center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lastRenderedPageBreak/>
        <w:t>ЛИСТ ИЗМЕНЕНИЙ И ДОПОЛНЕНИЙ,</w:t>
      </w:r>
    </w:p>
    <w:p w:rsidR="007E33C2" w:rsidRPr="0001639A" w:rsidRDefault="007E33C2" w:rsidP="007E33C2">
      <w:pPr>
        <w:tabs>
          <w:tab w:val="left" w:pos="1134"/>
        </w:tabs>
        <w:jc w:val="center"/>
        <w:rPr>
          <w:rFonts w:eastAsia="Calibri"/>
          <w:b/>
          <w:spacing w:val="-2"/>
          <w:sz w:val="28"/>
          <w:szCs w:val="20"/>
          <w:lang w:eastAsia="en-US"/>
        </w:rPr>
      </w:pPr>
      <w:r w:rsidRPr="0001639A">
        <w:rPr>
          <w:rFonts w:eastAsia="Calibri"/>
          <w:b/>
          <w:spacing w:val="-2"/>
          <w:sz w:val="28"/>
          <w:szCs w:val="20"/>
          <w:lang w:eastAsia="en-US"/>
        </w:rPr>
        <w:t>ВНЕСЕННЫХ В РАБОЧУЮ ПРОГРАММУ</w:t>
      </w:r>
    </w:p>
    <w:p w:rsidR="007E33C2" w:rsidRPr="0001639A" w:rsidRDefault="007E33C2" w:rsidP="007E33C2">
      <w:pPr>
        <w:tabs>
          <w:tab w:val="left" w:pos="1134"/>
        </w:tabs>
        <w:jc w:val="center"/>
        <w:rPr>
          <w:rFonts w:eastAsia="Calibri"/>
          <w:spacing w:val="-2"/>
          <w:sz w:val="28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596"/>
        <w:gridCol w:w="1594"/>
        <w:gridCol w:w="3190"/>
      </w:tblGrid>
      <w:tr w:rsidR="007E33C2" w:rsidRPr="0001639A" w:rsidTr="00D624C3">
        <w:tc>
          <w:tcPr>
            <w:tcW w:w="3190" w:type="dxa"/>
          </w:tcPr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№ изменения</w:t>
            </w:r>
          </w:p>
        </w:tc>
        <w:tc>
          <w:tcPr>
            <w:tcW w:w="3190" w:type="dxa"/>
            <w:gridSpan w:val="2"/>
          </w:tcPr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Дата внесения изменения</w:t>
            </w:r>
          </w:p>
        </w:tc>
        <w:tc>
          <w:tcPr>
            <w:tcW w:w="3190" w:type="dxa"/>
          </w:tcPr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№ страницы с изменением</w:t>
            </w:r>
          </w:p>
        </w:tc>
      </w:tr>
      <w:tr w:rsidR="007E33C2" w:rsidRPr="0001639A" w:rsidTr="00D624C3">
        <w:tc>
          <w:tcPr>
            <w:tcW w:w="4786" w:type="dxa"/>
            <w:gridSpan w:val="2"/>
          </w:tcPr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БЫЛО:</w:t>
            </w:r>
          </w:p>
        </w:tc>
        <w:tc>
          <w:tcPr>
            <w:tcW w:w="4784" w:type="dxa"/>
            <w:gridSpan w:val="2"/>
          </w:tcPr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01639A">
              <w:rPr>
                <w:rFonts w:eastAsia="Calibri"/>
                <w:b/>
                <w:spacing w:val="-2"/>
                <w:lang w:eastAsia="en-US"/>
              </w:rPr>
              <w:t>СТАЛО:</w:t>
            </w:r>
          </w:p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center"/>
              <w:rPr>
                <w:rFonts w:eastAsia="Calibri"/>
                <w:b/>
                <w:spacing w:val="-2"/>
                <w:lang w:eastAsia="en-US"/>
              </w:rPr>
            </w:pPr>
          </w:p>
        </w:tc>
      </w:tr>
      <w:tr w:rsidR="007E33C2" w:rsidRPr="0001639A" w:rsidTr="00D624C3">
        <w:tc>
          <w:tcPr>
            <w:tcW w:w="9570" w:type="dxa"/>
            <w:gridSpan w:val="4"/>
          </w:tcPr>
          <w:p w:rsidR="007E33C2" w:rsidRPr="0001639A" w:rsidRDefault="007E33C2" w:rsidP="00D624C3">
            <w:pPr>
              <w:tabs>
                <w:tab w:val="left" w:pos="1134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Основание:</w:t>
            </w:r>
          </w:p>
          <w:p w:rsidR="007E33C2" w:rsidRPr="0001639A" w:rsidRDefault="007E33C2" w:rsidP="00D624C3">
            <w:pPr>
              <w:tabs>
                <w:tab w:val="left" w:pos="1134"/>
              </w:tabs>
              <w:jc w:val="both"/>
              <w:rPr>
                <w:rFonts w:eastAsia="Calibri"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both"/>
              <w:rPr>
                <w:rFonts w:eastAsia="Calibri"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both"/>
              <w:rPr>
                <w:rFonts w:eastAsia="Calibri"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both"/>
              <w:rPr>
                <w:rFonts w:eastAsia="Calibri"/>
                <w:spacing w:val="-2"/>
                <w:lang w:eastAsia="en-US"/>
              </w:rPr>
            </w:pPr>
          </w:p>
          <w:p w:rsidR="007E33C2" w:rsidRPr="0001639A" w:rsidRDefault="007E33C2" w:rsidP="00D624C3">
            <w:pPr>
              <w:tabs>
                <w:tab w:val="left" w:pos="1134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01639A">
              <w:rPr>
                <w:rFonts w:eastAsia="Calibri"/>
                <w:spacing w:val="-2"/>
                <w:lang w:eastAsia="en-US"/>
              </w:rPr>
              <w:t>Подпись лица, внесшего изменения: ________________________</w:t>
            </w:r>
          </w:p>
          <w:p w:rsidR="007E33C2" w:rsidRPr="0001639A" w:rsidRDefault="007E33C2" w:rsidP="00D624C3">
            <w:pPr>
              <w:tabs>
                <w:tab w:val="left" w:pos="1134"/>
              </w:tabs>
              <w:jc w:val="both"/>
              <w:rPr>
                <w:rFonts w:eastAsia="Calibri"/>
                <w:spacing w:val="-2"/>
                <w:lang w:eastAsia="en-US"/>
              </w:rPr>
            </w:pPr>
          </w:p>
        </w:tc>
      </w:tr>
    </w:tbl>
    <w:p w:rsidR="007E33C2" w:rsidRPr="0001639A" w:rsidRDefault="007E33C2" w:rsidP="007E33C2">
      <w:pPr>
        <w:tabs>
          <w:tab w:val="left" w:pos="1134"/>
        </w:tabs>
        <w:spacing w:after="200" w:line="276" w:lineRule="auto"/>
        <w:jc w:val="center"/>
        <w:rPr>
          <w:rFonts w:eastAsia="Calibri"/>
          <w:spacing w:val="-2"/>
          <w:sz w:val="28"/>
          <w:szCs w:val="20"/>
          <w:lang w:eastAsia="en-US"/>
        </w:rPr>
      </w:pPr>
    </w:p>
    <w:p w:rsidR="007E33C2" w:rsidRPr="0001639A" w:rsidRDefault="007E33C2" w:rsidP="007E33C2">
      <w:pPr>
        <w:jc w:val="center"/>
        <w:rPr>
          <w:spacing w:val="-2"/>
        </w:rPr>
      </w:pPr>
    </w:p>
    <w:p w:rsidR="007E33C2" w:rsidRPr="0001639A" w:rsidRDefault="007E33C2" w:rsidP="007E33C2">
      <w:pPr>
        <w:jc w:val="center"/>
        <w:rPr>
          <w:spacing w:val="-2"/>
        </w:rPr>
      </w:pPr>
    </w:p>
    <w:p w:rsidR="007E33C2" w:rsidRDefault="007E33C2" w:rsidP="007E33C2"/>
    <w:p w:rsidR="00554596" w:rsidRDefault="00554596"/>
    <w:sectPr w:rsidR="00554596" w:rsidSect="00D624C3"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C3" w:rsidRPr="002943EA" w:rsidRDefault="00D624C3" w:rsidP="00D624C3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C3" w:rsidRPr="00B043CB" w:rsidRDefault="00D624C3" w:rsidP="00D624C3">
    <w:pPr>
      <w:pStyle w:val="a3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50E"/>
    <w:multiLevelType w:val="hybridMultilevel"/>
    <w:tmpl w:val="F3A0036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1D0B75E0"/>
    <w:multiLevelType w:val="hybridMultilevel"/>
    <w:tmpl w:val="84DA06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3904"/>
    <w:multiLevelType w:val="hybridMultilevel"/>
    <w:tmpl w:val="29E834AC"/>
    <w:lvl w:ilvl="0" w:tplc="A2AE9FE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59D21A61"/>
    <w:multiLevelType w:val="hybridMultilevel"/>
    <w:tmpl w:val="84DA06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03C8"/>
    <w:multiLevelType w:val="hybridMultilevel"/>
    <w:tmpl w:val="E5323940"/>
    <w:lvl w:ilvl="0" w:tplc="01BE413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B161AC"/>
    <w:multiLevelType w:val="hybridMultilevel"/>
    <w:tmpl w:val="B5DEBB6E"/>
    <w:lvl w:ilvl="0" w:tplc="A2AE9FE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E9"/>
    <w:rsid w:val="002E72E9"/>
    <w:rsid w:val="00554596"/>
    <w:rsid w:val="007E33C2"/>
    <w:rsid w:val="00D624C3"/>
    <w:rsid w:val="00E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1A7F"/>
  <w15:chartTrackingRefBased/>
  <w15:docId w15:val="{A47A4301-25DD-45BA-9976-C0095C1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7E33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E3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2024-08-14T03:15:00Z</dcterms:created>
  <dcterms:modified xsi:type="dcterms:W3CDTF">2024-08-14T03:28:00Z</dcterms:modified>
</cp:coreProperties>
</file>