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A4" w:rsidRDefault="00A800A4" w:rsidP="00A800A4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202882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>Конкурсное задание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>профессиональной олимпиады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 xml:space="preserve"> «Дорога к мастерству»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 xml:space="preserve">с элементами соревнований </w:t>
      </w:r>
      <w:proofErr w:type="spellStart"/>
      <w:r w:rsidRPr="00A800A4">
        <w:rPr>
          <w:rFonts w:ascii="Times New Roman" w:hAnsi="Times New Roman" w:cs="Times New Roman"/>
          <w:b/>
          <w:bCs/>
          <w:sz w:val="40"/>
          <w:szCs w:val="40"/>
        </w:rPr>
        <w:t>JuniorSkills</w:t>
      </w:r>
      <w:proofErr w:type="spellEnd"/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00A4">
        <w:rPr>
          <w:rFonts w:ascii="Times New Roman" w:hAnsi="Times New Roman" w:cs="Times New Roman"/>
          <w:b/>
          <w:bCs/>
          <w:sz w:val="40"/>
          <w:szCs w:val="40"/>
        </w:rPr>
        <w:t>по компетенции:</w:t>
      </w:r>
    </w:p>
    <w:p w:rsidR="00A800A4" w:rsidRPr="00A800A4" w:rsidRDefault="00A800A4" w:rsidP="00A800A4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«Экспедирование грузов»</w:t>
      </w:r>
    </w:p>
    <w:p w:rsidR="00A800A4" w:rsidRDefault="00A800A4" w:rsidP="00A800A4">
      <w:pPr>
        <w:spacing w:after="0" w:line="36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A800A4" w:rsidP="00C21243">
      <w:pPr>
        <w:spacing w:after="0" w:line="360" w:lineRule="auto"/>
        <w:jc w:val="both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A800A4" w:rsidRDefault="00554BC6" w:rsidP="00A800A4">
      <w:pPr>
        <w:spacing w:after="0" w:line="36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/>
          <w:b/>
          <w:bCs/>
          <w:color w:val="000000"/>
          <w:sz w:val="26"/>
          <w:szCs w:val="24"/>
        </w:rPr>
        <w:t>Ачинск, 2023</w:t>
      </w:r>
      <w:bookmarkStart w:id="0" w:name="_GoBack"/>
      <w:bookmarkEnd w:id="0"/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lastRenderedPageBreak/>
        <w:t xml:space="preserve">Наименование профессиональной компетенции: </w:t>
      </w:r>
      <w:r w:rsidR="00414BD3">
        <w:rPr>
          <w:rStyle w:val="fontstyle21"/>
          <w:sz w:val="28"/>
          <w:szCs w:val="28"/>
        </w:rPr>
        <w:t>Экспедирование грузов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 xml:space="preserve">Уровень сложности: </w:t>
      </w:r>
      <w:r w:rsidR="009E6DD5">
        <w:rPr>
          <w:rStyle w:val="fontstyle21"/>
          <w:sz w:val="28"/>
          <w:szCs w:val="28"/>
        </w:rPr>
        <w:t>продвинутый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Формат проведения: очная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 xml:space="preserve">Время проведения: </w:t>
      </w:r>
      <w:r w:rsidR="0072798D">
        <w:rPr>
          <w:rStyle w:val="fontstyle21"/>
          <w:sz w:val="28"/>
          <w:szCs w:val="28"/>
        </w:rPr>
        <w:t>90</w:t>
      </w:r>
      <w:r w:rsidRPr="00D201C2">
        <w:rPr>
          <w:rStyle w:val="fontstyle21"/>
          <w:sz w:val="28"/>
          <w:szCs w:val="28"/>
        </w:rPr>
        <w:t xml:space="preserve"> минут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 xml:space="preserve">Возрастная категория: </w:t>
      </w:r>
      <w:r w:rsidR="00414BD3">
        <w:rPr>
          <w:rStyle w:val="fontstyle21"/>
          <w:sz w:val="28"/>
          <w:szCs w:val="28"/>
        </w:rPr>
        <w:t>7</w:t>
      </w:r>
      <w:r w:rsidRPr="00D201C2">
        <w:rPr>
          <w:rStyle w:val="fontstyle21"/>
          <w:sz w:val="28"/>
          <w:szCs w:val="28"/>
        </w:rPr>
        <w:t>-</w:t>
      </w:r>
      <w:r w:rsidR="0072798D">
        <w:rPr>
          <w:rStyle w:val="fontstyle21"/>
          <w:sz w:val="28"/>
          <w:szCs w:val="28"/>
        </w:rPr>
        <w:t>11</w:t>
      </w:r>
      <w:r w:rsidRPr="00D201C2">
        <w:rPr>
          <w:rStyle w:val="fontstyle21"/>
          <w:sz w:val="28"/>
          <w:szCs w:val="28"/>
        </w:rPr>
        <w:t xml:space="preserve"> класс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Доступность для участников с ОВЗ: да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Допустимая нозологическая группа/ группы: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Общие заболевания (нарушение дыхательной системы, пищеварительной, эндокринной</w:t>
      </w:r>
      <w:r w:rsidRPr="00D201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201C2">
        <w:rPr>
          <w:rStyle w:val="fontstyle21"/>
          <w:sz w:val="28"/>
          <w:szCs w:val="28"/>
        </w:rPr>
        <w:t>систем, сердечно-сосудистой системы и т.д.)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Возможность проведения пробы в смешанных (инклюзивных) группах:</w:t>
      </w:r>
    </w:p>
    <w:p w:rsidR="00C21243" w:rsidRPr="00D201C2" w:rsidRDefault="00C21243" w:rsidP="00C21243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201C2">
        <w:rPr>
          <w:rStyle w:val="fontstyle21"/>
          <w:sz w:val="28"/>
          <w:szCs w:val="28"/>
        </w:rPr>
        <w:t>Возможно одновременное участие детей с инвалидностью и ОВЗ и детей без инвалидности.</w:t>
      </w:r>
    </w:p>
    <w:p w:rsidR="00C21243" w:rsidRDefault="00C21243" w:rsidP="00C21243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 w:rsidRPr="00D201C2">
        <w:rPr>
          <w:rStyle w:val="fontstyle01"/>
          <w:b w:val="0"/>
          <w:sz w:val="28"/>
          <w:szCs w:val="28"/>
        </w:rPr>
        <w:t>Автор программы</w:t>
      </w:r>
      <w:r w:rsidRPr="00D201C2">
        <w:rPr>
          <w:rStyle w:val="fontstyle01"/>
          <w:sz w:val="28"/>
          <w:szCs w:val="28"/>
        </w:rPr>
        <w:t xml:space="preserve"> - </w:t>
      </w:r>
      <w:r w:rsidRPr="00D201C2">
        <w:rPr>
          <w:rStyle w:val="fontstyle21"/>
          <w:sz w:val="28"/>
          <w:szCs w:val="28"/>
        </w:rPr>
        <w:t>Аношко Валерия Александровна, преподаватель специальных дисциплин по специальности «Организация перевозок и управление на транспорте (по видам)</w:t>
      </w:r>
    </w:p>
    <w:p w:rsidR="00C21243" w:rsidRDefault="00C21243" w:rsidP="00C21243">
      <w:pPr>
        <w:spacing w:after="0" w:line="360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Контактная информация : Красноярский край, г. Ачинск, </w:t>
      </w:r>
      <w:r>
        <w:rPr>
          <w:rStyle w:val="fontstyle21"/>
          <w:sz w:val="28"/>
          <w:szCs w:val="28"/>
          <w:lang w:val="en-US"/>
        </w:rPr>
        <w:t>email</w:t>
      </w:r>
      <w:r w:rsidRPr="00D201C2">
        <w:rPr>
          <w:rStyle w:val="fontstyle21"/>
          <w:sz w:val="28"/>
          <w:szCs w:val="28"/>
        </w:rPr>
        <w:t xml:space="preserve"> </w:t>
      </w:r>
      <w:hyperlink r:id="rId6" w:history="1"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lera</w:t>
        </w:r>
        <w:r w:rsidRPr="00E9314E">
          <w:rPr>
            <w:rStyle w:val="a3"/>
            <w:rFonts w:ascii="TimesNewRomanPSMT" w:hAnsi="TimesNewRomanPSMT"/>
            <w:sz w:val="28"/>
            <w:szCs w:val="28"/>
          </w:rPr>
          <w:t>.</w:t>
        </w:r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anoshko</w:t>
        </w:r>
        <w:r w:rsidRPr="00E9314E">
          <w:rPr>
            <w:rStyle w:val="a3"/>
            <w:rFonts w:ascii="TimesNewRomanPSMT" w:hAnsi="TimesNewRomanPSMT"/>
            <w:sz w:val="28"/>
            <w:szCs w:val="28"/>
          </w:rPr>
          <w:t>@</w:t>
        </w:r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mail</w:t>
        </w:r>
        <w:r w:rsidRPr="00E9314E">
          <w:rPr>
            <w:rStyle w:val="a3"/>
            <w:rFonts w:ascii="TimesNewRomanPSMT" w:hAnsi="TimesNewRomanPSMT"/>
            <w:sz w:val="28"/>
            <w:szCs w:val="28"/>
          </w:rPr>
          <w:t>.</w:t>
        </w:r>
        <w:proofErr w:type="spellStart"/>
        <w:r w:rsidRPr="00E9314E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21"/>
          <w:sz w:val="28"/>
          <w:szCs w:val="28"/>
        </w:rPr>
        <w:t>, моб.</w:t>
      </w:r>
      <w:r w:rsidRPr="00D201C2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т. 8-923-277-33-64</w:t>
      </w:r>
    </w:p>
    <w:p w:rsidR="00C21243" w:rsidRDefault="00C21243" w:rsidP="00C21243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br w:type="page"/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lastRenderedPageBreak/>
        <w:t>I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Содержание программы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Существует общее понятие как логистика, которому можно дать следующее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определение: логистика - это планирование, управление и контроль материальных,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финансовых и информационных потоков. Сущность логистики заключается в наиболее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эффективном варианте обеспечения товаров нужного качества, нужного количества, в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нужное время, в нужном месте с минимальными затратами. В зависимости от сферы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применения, существует несколько видов логистики: закупочная, складская,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распределительная и т. д., среди которых есть транспортная логистика. Компетенция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br/>
        <w:t>«Экспедирование грузов» представляет собой профессиональную деятельность именно в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области транспортной логистики.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Экспедирование грузов не существует как профессия сама по себе - это именно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деятельность в сфере бизнеса, как на локальных, так и на международных рынках.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Наиболее известными и влиятельными транспортно-экспедиторскими компаниями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являются DHL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Global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Forwarding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,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Kuehne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 +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Nagel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, DB </w:t>
      </w:r>
      <w:proofErr w:type="spellStart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Schenker</w:t>
      </w:r>
      <w:proofErr w:type="spellEnd"/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 и др. Суть деятельности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подобных компаний заключается в организации международных перевозок коммерческих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(!) грузов. Коммерческими грузами являются те грузы (товары), которые предназначены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для дальнейшей перепродажи или переработки.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Мы, как конечные потребители, ежедневно сталкиваемся с результатом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деятельности транспортно-экспедитор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ских компаний. Все материальные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блага, которые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мы имеем, все товары, которые мы видим и покупаем в магазинах, все они были где-то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когда-то не только произведены, но и доставлены в магазины. Но нужно обязательно иметь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представление и уметь отличить деятельность транспортно-экспедиторских компаний от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других подобных и похожих компаний, а также отличие физических лиц от юридических.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Например, если вам нужно отправить посылку в другой город или заказать еду домой,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конечно, это логистика и управление в той или иной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степени грузовыми потоками, но в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данном случае возникают экономические отношения, в которых минимум одна сторона -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физическое лицо. Принято считать, что транспортно-экспедиторские компании работают с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перевозками грузов между юридическими лицами. Клиентами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транспортно-экспедиторских компаний являются заводы-производители и торговые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компании в совершенно разных сегментах экономики: от машиностроения до медицины.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Роль таких компаний на глобальном рынке - производство и продажа своего товара.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Кроме того, как произвести и продать товар, его нужно доставить с завода в какой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-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либо стране в разные уголки мира. Здесь уже встает вопрос о логистике, в том числе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транспортной. Поэтому такие компании имеют необходимость в логистическом партнере,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который мог бы (разумеется, за вознаграждение) взять на себя обязанность по организации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доставки грузов по всему миру. Во всей цепочке международных грузоперевозок, помимо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производителя («продавца»), торговой компании («покупателя»)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т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ранспортно-экспедиторской компании, которая оказывает для них услуги по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транспортной логистике, существует множество других участников: таможенные органы,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грузовые терминалы и перевозчики. Как правило, транспортно-экспедиторские компании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не имеют собственного транспорта и складских помещений, но имеют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партнеров/подрядчиков/контрагентов, которые оказывают соответствующие услуги по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транспортировке и хранению грузов.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Экспедирование грузов - это не деятельность одного человека, а деятельность целой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транспортно-экспедиторской компании. Соответственно, в такой компании существует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множество отделов и должностей разного уровня: отдел продаж, который ищет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заключает сделки с новыми компаниями-клиентами; отдел по работе с подрядчиками,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который регулирует отношения с транспортными компаниями, грузовыми терминалами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 xml:space="preserve">пр.; отдел координаторов - непосредственно люди, которые координируют и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«ведут»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поставки, который в свою очередь может подразделяться по видам транспорта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(авиационный, морской, автомобильный и железнодорожный), а также отдел по работе с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клиентами, таможенный отдел, складской от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дел и т. д.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Таким образом, транспортно-экспедиторские компании обеспечивают множество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вакансий. Обладая навыками и знаниями в области экономики (внешнеэкономической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деятельности), логистики, иностранных языков, можно попробовать себя в такой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4A2ECB">
        <w:rPr>
          <w:rFonts w:ascii="TimesNewRomanPS-BoldMT" w:hAnsi="TimesNewRomanPS-BoldMT"/>
          <w:bCs/>
          <w:color w:val="000000"/>
          <w:sz w:val="28"/>
          <w:szCs w:val="28"/>
        </w:rPr>
        <w:t>профессиональной деятельности как «Экспедирование грузов».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21243">
        <w:rPr>
          <w:rStyle w:val="fontstyle01"/>
          <w:rFonts w:ascii="Times New Roman" w:hAnsi="Times New Roman" w:cs="Times New Roman"/>
          <w:sz w:val="28"/>
        </w:rPr>
        <w:t>Общая формулировка задания в рамках пробы</w:t>
      </w:r>
    </w:p>
    <w:p w:rsidR="00833EA5" w:rsidRPr="00833EA5" w:rsidRDefault="00833EA5" w:rsidP="00C21243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b/>
          <w:sz w:val="28"/>
        </w:rPr>
      </w:pPr>
      <w:r w:rsidRPr="00833EA5">
        <w:rPr>
          <w:rStyle w:val="fontstyle21"/>
          <w:rFonts w:ascii="Times New Roman" w:hAnsi="Times New Roman" w:cs="Times New Roman"/>
          <w:b/>
          <w:sz w:val="28"/>
        </w:rPr>
        <w:t xml:space="preserve">Модуль </w:t>
      </w:r>
      <w:r>
        <w:rPr>
          <w:rStyle w:val="fontstyle21"/>
          <w:rFonts w:ascii="Times New Roman" w:hAnsi="Times New Roman" w:cs="Times New Roman"/>
          <w:b/>
          <w:sz w:val="28"/>
        </w:rPr>
        <w:t>А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Одной из задач специалиста транспортно-экспедиторской компании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является обработка входящих запросов от потенциальных клиентов на расчет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стоимости перевозки. Компетентность включает в себя знания в области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внешнеэкономической деятельности и умение рассчитывать и предоставлять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клиентам коммерческие предложения в соответствии с их потребностями и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условиями перевозки. От вашего руководителя вы получили запрос на расчет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стоимости услуг от потенциального клиента.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Задание: ознакомиться с запросом (Приложение 1), используя тарифы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компании, рассчитать и указать стоимость услуг на специальном бланке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(Приложение 2).</w:t>
      </w:r>
    </w:p>
    <w:p w:rsidR="004544EF" w:rsidRDefault="00C21243" w:rsidP="004544EF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Результатом работы является расчет стоимости услуг по перевозке</w:t>
      </w:r>
      <w:r w:rsidR="004544EF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грузов в соответствии с запросом клиента.</w:t>
      </w:r>
    </w:p>
    <w:p w:rsidR="00C21243" w:rsidRPr="004544EF" w:rsidRDefault="00C21243" w:rsidP="004544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21"/>
          <w:rFonts w:ascii="Times New Roman" w:hAnsi="Times New Roman" w:cs="Times New Roman"/>
          <w:sz w:val="28"/>
          <w:szCs w:val="28"/>
        </w:rPr>
        <w:t>Приложение 1 – Запрос от руководителя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351"/>
      </w:tblGrid>
      <w:tr w:rsidR="00C21243" w:rsidRPr="004544EF" w:rsidTr="004544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От кого: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b.berezin@ff.com</w:t>
            </w:r>
          </w:p>
        </w:tc>
      </w:tr>
      <w:tr w:rsidR="00C21243" w:rsidRPr="004544EF" w:rsidTr="004544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41"/>
                <w:rFonts w:ascii="Times New Roman" w:hAnsi="Times New Roman" w:cs="Times New Roman"/>
                <w:sz w:val="28"/>
                <w:szCs w:val="28"/>
              </w:rPr>
              <w:t>assistant@ff.com</w:t>
            </w:r>
          </w:p>
        </w:tc>
      </w:tr>
      <w:tr w:rsidR="00C21243" w:rsidRPr="004544EF" w:rsidTr="004544E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31"/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243" w:rsidRPr="004544EF" w:rsidRDefault="00C21243" w:rsidP="00454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4EF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Расчет для ООО «</w:t>
            </w:r>
            <w:r w:rsidR="004544EF" w:rsidRPr="004544EF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Светлый путь</w:t>
            </w:r>
            <w:r w:rsidRPr="004544EF">
              <w:rPr>
                <w:rStyle w:val="fontstyle41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544EF" w:rsidRPr="004544EF" w:rsidRDefault="004544EF" w:rsidP="00C21243">
      <w:pPr>
        <w:spacing w:after="0" w:line="360" w:lineRule="auto"/>
        <w:ind w:firstLine="709"/>
        <w:jc w:val="both"/>
        <w:rPr>
          <w:rStyle w:val="fontstyle41"/>
          <w:rFonts w:ascii="Times New Roman" w:hAnsi="Times New Roman" w:cs="Times New Roman"/>
          <w:color w:val="000000"/>
          <w:sz w:val="28"/>
          <w:szCs w:val="28"/>
        </w:rPr>
      </w:pP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Привет, </w:t>
      </w:r>
      <w:proofErr w:type="gramStart"/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... !</w:t>
      </w:r>
      <w:proofErr w:type="gramEnd"/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Необходимо подготовить расчет стоимости по разным направлениям и видам транспорта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весогабаритными характеристиками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lastRenderedPageBreak/>
        <w:t>грузов. Во вложении документ «Тарифы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компании», используй их для расчета стоимости, результаты представь на бланке «Итоговый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расчет». Данные по отправкам ниже: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Авиаперевозка из Хьюстона, США (IAH) в Москву (SVO), 3 грузовых места, каждое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место – 120х80х100 см и 225 кг брутто.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Морская перевозка (FCL) тоже из Хьюстона, США в Москву через Санкт-Петербург, 1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контейнер 20’DC.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Автомобильная перевозка (LTL) из Берлина, Германия в Москву, 2 места, каждое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место – 90х90х90 см и 380 кг брутто.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Что касается грузов, они все генеральные, кантовать/штабелировать можно, точные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адреса и прочую необходимую информацию я уже передавал в отдел </w:t>
      </w:r>
      <w:proofErr w:type="spellStart"/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прайсинга</w:t>
      </w:r>
      <w:proofErr w:type="spellEnd"/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, поэтому от тебя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требуется лишь рассчитать стоимость возможных поставок, используя только вышеуказанную</w:t>
      </w:r>
      <w:r w:rsidR="004544EF" w:rsidRPr="0045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информацию.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4EF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Борис Березин,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Руководитель отдела продаж</w:t>
      </w:r>
    </w:p>
    <w:p w:rsidR="004544EF" w:rsidRPr="00414BD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ООО</w:t>
      </w:r>
      <w:r w:rsidRPr="00414BD3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Фрейт</w:t>
      </w:r>
      <w:proofErr w:type="spellEnd"/>
      <w:r w:rsidRPr="00414BD3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44EF">
        <w:rPr>
          <w:rStyle w:val="fontstyle61"/>
          <w:rFonts w:ascii="Times New Roman" w:hAnsi="Times New Roman" w:cs="Times New Roman"/>
          <w:sz w:val="28"/>
          <w:szCs w:val="28"/>
        </w:rPr>
        <w:t>Форвардинг</w:t>
      </w:r>
      <w:proofErr w:type="spellEnd"/>
      <w:r w:rsidRPr="00414BD3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»</w:t>
      </w:r>
    </w:p>
    <w:p w:rsidR="004544EF" w:rsidRPr="004544EF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4544EF">
        <w:rPr>
          <w:rStyle w:val="fontstyle61"/>
          <w:rFonts w:ascii="Times New Roman" w:hAnsi="Times New Roman" w:cs="Times New Roman"/>
          <w:sz w:val="28"/>
          <w:szCs w:val="28"/>
          <w:lang w:val="en-US"/>
        </w:rPr>
        <w:t>Freight Forwarding, Moscow</w:t>
      </w:r>
    </w:p>
    <w:p w:rsidR="004544EF" w:rsidRPr="00414BD3" w:rsidRDefault="00554BC6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hyperlink r:id="rId7" w:history="1"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544EF" w:rsidRPr="00414B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berezin</w:t>
        </w:r>
        <w:r w:rsidR="004544EF" w:rsidRPr="00414B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="004544EF" w:rsidRPr="00414B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544EF" w:rsidRPr="004544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C21243" w:rsidRPr="00414BD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D3">
        <w:rPr>
          <w:rStyle w:val="fontstyle61"/>
          <w:rFonts w:ascii="Times New Roman" w:hAnsi="Times New Roman" w:cs="Times New Roman"/>
          <w:sz w:val="28"/>
          <w:szCs w:val="28"/>
        </w:rPr>
        <w:t xml:space="preserve">+7 (999) 512 </w:t>
      </w:r>
      <w:r w:rsidR="004544EF" w:rsidRPr="004544EF">
        <w:rPr>
          <w:rStyle w:val="fontstyle61"/>
          <w:rFonts w:ascii="Times New Roman" w:hAnsi="Times New Roman" w:cs="Times New Roman"/>
          <w:sz w:val="28"/>
          <w:szCs w:val="28"/>
        </w:rPr>
        <w:t>00</w:t>
      </w:r>
      <w:r w:rsidRPr="00414BD3">
        <w:rPr>
          <w:rStyle w:val="fontstyle61"/>
          <w:rFonts w:ascii="Times New Roman" w:hAnsi="Times New Roman" w:cs="Times New Roman"/>
          <w:sz w:val="28"/>
          <w:szCs w:val="28"/>
        </w:rPr>
        <w:t xml:space="preserve"> 00</w:t>
      </w:r>
    </w:p>
    <w:p w:rsidR="00574D55" w:rsidRDefault="00574D55" w:rsidP="00C21243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Модуль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>Вы ассистент отдела по работе с клиентами транспортно-экспедиторской компании ООО “</w:t>
      </w:r>
      <w:proofErr w:type="spellStart"/>
      <w:r w:rsidRPr="00833EA5">
        <w:rPr>
          <w:rFonts w:ascii="Times New Roman" w:hAnsi="Times New Roman" w:cs="Times New Roman"/>
          <w:color w:val="000000"/>
          <w:sz w:val="28"/>
          <w:szCs w:val="24"/>
        </w:rPr>
        <w:t>Фрейт</w:t>
      </w:r>
      <w:proofErr w:type="spellEnd"/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833EA5">
        <w:rPr>
          <w:rFonts w:ascii="Times New Roman" w:hAnsi="Times New Roman" w:cs="Times New Roman"/>
          <w:color w:val="000000"/>
          <w:sz w:val="28"/>
          <w:szCs w:val="24"/>
        </w:rPr>
        <w:t>Форвардинг</w:t>
      </w:r>
      <w:proofErr w:type="spellEnd"/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”.  Одной из ваших основных ежедневных задач является приём и обработка входящих звонков от клиентов. Ваша компетентность включает в себя знание услуг, предоставляемых транспортно-экспедиторской компанией, </w:t>
      </w:r>
      <w:proofErr w:type="gramStart"/>
      <w:r w:rsidRPr="00833EA5">
        <w:rPr>
          <w:rFonts w:ascii="Times New Roman" w:hAnsi="Times New Roman" w:cs="Times New Roman"/>
          <w:color w:val="000000"/>
          <w:sz w:val="28"/>
          <w:szCs w:val="24"/>
        </w:rPr>
        <w:t>навыки  устной</w:t>
      </w:r>
      <w:proofErr w:type="gramEnd"/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 и письменной деловой коммуникации, а также базовые навыки продаж.</w:t>
      </w: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b/>
          <w:color w:val="000000"/>
          <w:sz w:val="28"/>
          <w:szCs w:val="24"/>
        </w:rPr>
        <w:t>Задание:</w:t>
      </w:r>
    </w:p>
    <w:p w:rsidR="00833EA5" w:rsidRPr="00833EA5" w:rsidRDefault="00833EA5" w:rsidP="00833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1" w:name="_gjdgxs" w:colFirst="0" w:colLast="0"/>
      <w:bookmarkEnd w:id="1"/>
      <w:r w:rsidRPr="00833EA5">
        <w:rPr>
          <w:rFonts w:ascii="Times New Roman" w:hAnsi="Times New Roman" w:cs="Times New Roman"/>
          <w:color w:val="000000"/>
          <w:sz w:val="28"/>
          <w:szCs w:val="24"/>
        </w:rPr>
        <w:lastRenderedPageBreak/>
        <w:t>Вам звонит клиент – необходимо выяснить его намерения и потребности, а также задать все необходимые вопросы (в контексте моделируемой ситуации), чтобы получить как можно больше информации для обработки запроса;</w:t>
      </w:r>
    </w:p>
    <w:p w:rsidR="00833EA5" w:rsidRPr="00833EA5" w:rsidRDefault="00833EA5" w:rsidP="00833E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После телефонного звонка, используя всю полученную информацию, отправить электронное письмо данному клиенту с целью подтверждения получение запроса и начала его обработки, написав максимально полное резюме состоявшегося телефонного разговора. </w:t>
      </w: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33EA5" w:rsidRPr="00833EA5" w:rsidRDefault="00833EA5" w:rsidP="00833E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b/>
          <w:color w:val="000000"/>
          <w:sz w:val="28"/>
          <w:szCs w:val="24"/>
        </w:rPr>
        <w:t>Время на выполнение:</w:t>
      </w:r>
    </w:p>
    <w:p w:rsidR="00833EA5" w:rsidRPr="00833EA5" w:rsidRDefault="00833EA5" w:rsidP="00833E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60 минут на подготовку к звонку; </w:t>
      </w:r>
    </w:p>
    <w:p w:rsidR="00833EA5" w:rsidRPr="00833EA5" w:rsidRDefault="00833EA5" w:rsidP="00833E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 xml:space="preserve">не более 7 минут на телефонный звонок; </w:t>
      </w:r>
    </w:p>
    <w:p w:rsidR="00833EA5" w:rsidRPr="00833EA5" w:rsidRDefault="00833EA5" w:rsidP="00833EA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33EA5">
        <w:rPr>
          <w:rFonts w:ascii="Times New Roman" w:hAnsi="Times New Roman" w:cs="Times New Roman"/>
          <w:color w:val="000000"/>
          <w:sz w:val="28"/>
          <w:szCs w:val="24"/>
        </w:rPr>
        <w:t>50 минут на составление письма.</w:t>
      </w:r>
    </w:p>
    <w:p w:rsidR="00833EA5" w:rsidRDefault="00833EA5" w:rsidP="00C21243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21243">
        <w:rPr>
          <w:rStyle w:val="fontstyle01"/>
          <w:rFonts w:ascii="Times New Roman" w:hAnsi="Times New Roman" w:cs="Times New Roman"/>
          <w:sz w:val="28"/>
        </w:rPr>
        <w:t>Выполнение задания</w:t>
      </w: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Для выполнения задания необходимо внимательно изучить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информацию о планируемых перевозках, затем рассчитать стоимость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перевозки грузов различными видами транспорта, используя специальную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тарифную сетку (Приложение 2). Кроме того, Приложение 3 содержит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детальное описание (с примером) способа расчета и определения объемного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веса и оплачиваемого веса груза в авиаперевозках. Перед выполнением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задания обучающимися наставник рассказывает и объясняет, как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рассчитываются веса.</w:t>
      </w:r>
    </w:p>
    <w:p w:rsidR="00574D55" w:rsidRDefault="00574D55" w:rsidP="00C21243">
      <w:pPr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  <w:sz w:val="28"/>
        </w:rPr>
      </w:pPr>
    </w:p>
    <w:p w:rsidR="00C21243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C21243">
        <w:rPr>
          <w:rStyle w:val="fontstyle01"/>
          <w:rFonts w:ascii="Times New Roman" w:hAnsi="Times New Roman" w:cs="Times New Roman"/>
          <w:sz w:val="28"/>
        </w:rPr>
        <w:t>Контроль и оценка</w:t>
      </w:r>
    </w:p>
    <w:p w:rsidR="00A7605F" w:rsidRDefault="00C21243" w:rsidP="00C21243">
      <w:pPr>
        <w:spacing w:after="0" w:line="360" w:lineRule="auto"/>
        <w:ind w:firstLine="709"/>
        <w:jc w:val="both"/>
        <w:rPr>
          <w:rStyle w:val="fontstyle21"/>
          <w:rFonts w:ascii="Times New Roman" w:hAnsi="Times New Roman" w:cs="Times New Roman"/>
          <w:sz w:val="28"/>
        </w:rPr>
      </w:pPr>
      <w:r w:rsidRPr="00C21243">
        <w:rPr>
          <w:rStyle w:val="fontstyle21"/>
          <w:rFonts w:ascii="Times New Roman" w:hAnsi="Times New Roman" w:cs="Times New Roman"/>
          <w:sz w:val="28"/>
        </w:rPr>
        <w:t>Критерием успешного выполнения задания является соответствие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работы обучающегося с имеющимся у наставника «эталоном» работы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(Приложение 4).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Рекомендация наставнику: если обучающийся в ходе или по окончанию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выполнения задания допустил ошибку, сразу же вместе исправить ее, чтобы в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C21243">
        <w:rPr>
          <w:rStyle w:val="fontstyle21"/>
          <w:rFonts w:ascii="Times New Roman" w:hAnsi="Times New Roman" w:cs="Times New Roman"/>
          <w:sz w:val="28"/>
        </w:rPr>
        <w:t>памяти запомнился верный вариант.</w:t>
      </w:r>
    </w:p>
    <w:p w:rsidR="00574D55" w:rsidRPr="0072798D" w:rsidRDefault="00574D55" w:rsidP="00833EA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3 – Порядок расчета и определения объемного и оплачиваемого весов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Расчет оплачиваемого веса для авиаперевозки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Задание: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Рассчитайте вес брутто и объемный вес для авиаперевозки и определите оплачиваемый вес груза (ответ округлите до двух знаков после запятой):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Количество грузовых мест: 2 места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Вес: 40 кг каждое место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Габариты: 1-е место – 65х65х65 см; 2-е место – 70х70х70 см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Теория: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1) Количество грузовых мест – это количество грузовых единиц, принятых к перевозке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2) Габариты – габаритные характеристики груза </w:t>
      </w:r>
      <w:proofErr w:type="spell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ДхШхВ</w:t>
      </w:r>
      <w:proofErr w:type="spell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(длина, ширина, высота). Могут быть одинаковыми для всех грузовых мест, но могут и отличаться друг от друга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3) Вес брутто = физический вес груза (указан в «дано»)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4) Объемный вес = рассчитывается по формуле </w:t>
      </w:r>
      <w:proofErr w:type="spell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ДхШхВ</w:t>
      </w:r>
      <w:proofErr w:type="spell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(в см) /6000. Если грузовых мест несколько, то сначала считается </w:t>
      </w:r>
      <w:proofErr w:type="spell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ДхШхВ</w:t>
      </w:r>
      <w:proofErr w:type="spell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грузовых мест, складывается, и в самом конце делится на 6000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5) Оплачиваемый вес = наибольший вес между брутто и объемным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6) Все округления осуществляются до 2-х знаков после запятой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Вес брутто = 80 кг (40 кг * 2 грузовых места)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Объемный вес = (65х65х65 + 70х70х70)/6000 = (274625 + 343000)/6000 = 102,9375 = 102,94 кг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color w:val="000000"/>
          <w:sz w:val="28"/>
          <w:szCs w:val="28"/>
        </w:rPr>
        <w:t>Оплачиваемый вес = 103,0 кг (т.к. 102,</w:t>
      </w:r>
      <w:proofErr w:type="gramStart"/>
      <w:r w:rsidRPr="0072798D">
        <w:rPr>
          <w:rFonts w:ascii="Times New Roman" w:hAnsi="Times New Roman" w:cs="Times New Roman"/>
          <w:color w:val="000000"/>
          <w:sz w:val="28"/>
          <w:szCs w:val="28"/>
        </w:rPr>
        <w:t>94 &gt;</w:t>
      </w:r>
      <w:proofErr w:type="gramEnd"/>
      <w:r w:rsidRPr="0072798D">
        <w:rPr>
          <w:rFonts w:ascii="Times New Roman" w:hAnsi="Times New Roman" w:cs="Times New Roman"/>
          <w:color w:val="000000"/>
          <w:sz w:val="28"/>
          <w:szCs w:val="28"/>
        </w:rPr>
        <w:t xml:space="preserve"> 80 кг)</w:t>
      </w:r>
    </w:p>
    <w:p w:rsidR="0072798D" w:rsidRDefault="0072798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 – Тарифы компании и итоговый расчет</w:t>
      </w:r>
    </w:p>
    <w:p w:rsidR="00574D55" w:rsidRPr="0072798D" w:rsidRDefault="00574D55" w:rsidP="00574D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98D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4 – Эталон выполненного задания</w:t>
      </w:r>
    </w:p>
    <w:p w:rsidR="009C27F2" w:rsidRDefault="0072798D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скачивание материалов: </w:t>
      </w:r>
      <w:hyperlink r:id="rId8" w:history="1">
        <w:r w:rsidR="009C27F2" w:rsidRPr="00D653A4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https://drive.google.com/drive/folders/1dfhVQgT2MvkFc62m4HrGagsD2EXZ7cv5?usp=sharing</w:t>
        </w:r>
      </w:hyperlink>
    </w:p>
    <w:p w:rsidR="009C27F2" w:rsidRDefault="009C27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C27F2" w:rsidRPr="009C27F2" w:rsidRDefault="009C27F2" w:rsidP="009C27F2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C27F2"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9C27F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Инфраструктурный лист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134"/>
        <w:gridCol w:w="1134"/>
        <w:gridCol w:w="2835"/>
      </w:tblGrid>
      <w:tr w:rsidR="009C27F2" w:rsidRPr="009C27F2" w:rsidTr="0058543F">
        <w:tc>
          <w:tcPr>
            <w:tcW w:w="2694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характеристики с необходимыми примечаниями</w:t>
            </w:r>
          </w:p>
        </w:tc>
        <w:tc>
          <w:tcPr>
            <w:tcW w:w="1134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1134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чел.</w:t>
            </w:r>
          </w:p>
        </w:tc>
        <w:tc>
          <w:tcPr>
            <w:tcW w:w="2835" w:type="dxa"/>
            <w:vAlign w:val="center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необходимости (необходимо/опционально)</w:t>
            </w:r>
          </w:p>
        </w:tc>
      </w:tr>
      <w:tr w:rsidR="009C27F2" w:rsidRPr="009C27F2" w:rsidTr="0058543F">
        <w:tc>
          <w:tcPr>
            <w:tcW w:w="2694" w:type="dxa"/>
          </w:tcPr>
          <w:p w:rsidR="009C27F2" w:rsidRPr="009C27F2" w:rsidRDefault="009C27F2" w:rsidP="009C27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Компьютер/ноутбук (мышь + клавиатура)</w:t>
            </w:r>
          </w:p>
        </w:tc>
        <w:tc>
          <w:tcPr>
            <w:tcW w:w="2693" w:type="dxa"/>
          </w:tcPr>
          <w:p w:rsidR="009C27F2" w:rsidRPr="009C27F2" w:rsidRDefault="009C27F2" w:rsidP="009C27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 </w:t>
            </w: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1134" w:type="dxa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1 человека</w:t>
            </w:r>
          </w:p>
        </w:tc>
        <w:tc>
          <w:tcPr>
            <w:tcW w:w="1134" w:type="dxa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C27F2" w:rsidRPr="009C27F2" w:rsidRDefault="009C27F2" w:rsidP="009C27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27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необходимо</w:t>
            </w:r>
          </w:p>
        </w:tc>
      </w:tr>
    </w:tbl>
    <w:p w:rsidR="00C21243" w:rsidRPr="0072798D" w:rsidRDefault="00C21243" w:rsidP="00C212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21243" w:rsidRPr="0072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6E3"/>
    <w:multiLevelType w:val="hybridMultilevel"/>
    <w:tmpl w:val="673CB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25516A"/>
    <w:multiLevelType w:val="hybridMultilevel"/>
    <w:tmpl w:val="C7F6BB9C"/>
    <w:lvl w:ilvl="0" w:tplc="09AECD98">
      <w:start w:val="1"/>
      <w:numFmt w:val="decimal"/>
      <w:lvlText w:val="%1)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3"/>
    <w:rsid w:val="00414BD3"/>
    <w:rsid w:val="004544EF"/>
    <w:rsid w:val="00554BC6"/>
    <w:rsid w:val="00574D55"/>
    <w:rsid w:val="0072798D"/>
    <w:rsid w:val="00833EA5"/>
    <w:rsid w:val="00977DAA"/>
    <w:rsid w:val="009C27F2"/>
    <w:rsid w:val="009E6DD5"/>
    <w:rsid w:val="00A7605F"/>
    <w:rsid w:val="00A800A4"/>
    <w:rsid w:val="00C2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61C"/>
  <w15:chartTrackingRefBased/>
  <w15:docId w15:val="{54DCAB69-0246-4A47-A149-594177A6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212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2124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21243"/>
    <w:rPr>
      <w:color w:val="0563C1" w:themeColor="hyperlink"/>
      <w:u w:val="single"/>
    </w:rPr>
  </w:style>
  <w:style w:type="character" w:customStyle="1" w:styleId="fontstyle31">
    <w:name w:val="fontstyle31"/>
    <w:basedOn w:val="a0"/>
    <w:rsid w:val="00C2124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C21243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customStyle="1" w:styleId="fontstyle51">
    <w:name w:val="fontstyle51"/>
    <w:basedOn w:val="a0"/>
    <w:rsid w:val="00C2124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C21243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table" w:styleId="a4">
    <w:name w:val="Table Grid"/>
    <w:basedOn w:val="a1"/>
    <w:uiPriority w:val="39"/>
    <w:rsid w:val="009C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dfhVQgT2MvkFc62m4HrGagsD2EXZ7cv5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berezin@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ra.anoshk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2022-01-31T02:34:00Z</dcterms:created>
  <dcterms:modified xsi:type="dcterms:W3CDTF">2023-02-02T08:48:00Z</dcterms:modified>
</cp:coreProperties>
</file>