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63" w:rsidRPr="006E4577" w:rsidRDefault="00C548B2" w:rsidP="00091C95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6E4577">
        <w:rPr>
          <w:sz w:val="32"/>
          <w:szCs w:val="32"/>
        </w:rPr>
        <w:t>Ачинский колледж транспорта и сельского хозяйства</w:t>
      </w:r>
    </w:p>
    <w:p w:rsidR="00C548B2" w:rsidRPr="006E4577" w:rsidRDefault="00C548B2" w:rsidP="00091C95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6E4577">
        <w:rPr>
          <w:sz w:val="32"/>
          <w:szCs w:val="32"/>
        </w:rPr>
        <w:t>Малиновский филиал</w:t>
      </w:r>
    </w:p>
    <w:p w:rsidR="00916E63" w:rsidRPr="00C548B2" w:rsidRDefault="00916E63" w:rsidP="009B425B">
      <w:pPr>
        <w:autoSpaceDE w:val="0"/>
        <w:autoSpaceDN w:val="0"/>
        <w:adjustRightInd w:val="0"/>
        <w:rPr>
          <w:sz w:val="28"/>
          <w:szCs w:val="28"/>
        </w:rPr>
      </w:pPr>
    </w:p>
    <w:p w:rsidR="00916E63" w:rsidRPr="00C548B2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916E63" w:rsidRPr="00C548B2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916E63" w:rsidRPr="008A68ED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916E63" w:rsidRPr="001C7E64" w:rsidRDefault="00916E63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9B425B">
        <w:rPr>
          <w:b/>
          <w:bCs/>
          <w:sz w:val="40"/>
          <w:szCs w:val="40"/>
        </w:rPr>
        <w:t>Конкурсное задание</w:t>
      </w:r>
    </w:p>
    <w:p w:rsidR="00916E63" w:rsidRDefault="00916E63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</w:t>
      </w:r>
      <w:r w:rsidRPr="001C7E64">
        <w:rPr>
          <w:b/>
          <w:bCs/>
          <w:sz w:val="40"/>
          <w:szCs w:val="40"/>
        </w:rPr>
        <w:t>рофессиональной олимпиады</w:t>
      </w:r>
    </w:p>
    <w:p w:rsidR="00916E63" w:rsidRPr="001C7E64" w:rsidRDefault="00916E63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C7E64">
        <w:rPr>
          <w:b/>
          <w:bCs/>
          <w:sz w:val="40"/>
          <w:szCs w:val="40"/>
        </w:rPr>
        <w:t xml:space="preserve"> «Дорога к мастерству»</w:t>
      </w:r>
    </w:p>
    <w:p w:rsidR="00916E63" w:rsidRPr="001C7E64" w:rsidRDefault="00916E63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 </w:t>
      </w:r>
      <w:r w:rsidRPr="001C7E64">
        <w:rPr>
          <w:b/>
          <w:bCs/>
          <w:sz w:val="40"/>
          <w:szCs w:val="40"/>
        </w:rPr>
        <w:t>элементами соревнований</w:t>
      </w:r>
      <w:r>
        <w:rPr>
          <w:b/>
          <w:bCs/>
          <w:sz w:val="40"/>
          <w:szCs w:val="40"/>
        </w:rPr>
        <w:t xml:space="preserve"> </w:t>
      </w:r>
      <w:r w:rsidRPr="001C7E64">
        <w:rPr>
          <w:b/>
          <w:bCs/>
          <w:sz w:val="40"/>
          <w:szCs w:val="40"/>
        </w:rPr>
        <w:t>JuniorSkills</w:t>
      </w:r>
    </w:p>
    <w:p w:rsidR="00916E63" w:rsidRPr="001C7E64" w:rsidRDefault="00916E63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C7E64">
        <w:rPr>
          <w:b/>
          <w:bCs/>
          <w:sz w:val="40"/>
          <w:szCs w:val="40"/>
        </w:rPr>
        <w:t>по компетенции:</w:t>
      </w:r>
    </w:p>
    <w:p w:rsidR="00916E63" w:rsidRPr="001C7E64" w:rsidRDefault="00916E63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Ветеринария</w:t>
      </w: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16E63" w:rsidRPr="00B64EE7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16E63" w:rsidRPr="00B64EE7" w:rsidRDefault="00916E63" w:rsidP="009B425B">
      <w:pPr>
        <w:shd w:val="clear" w:color="auto" w:fill="FFFFFF"/>
        <w:autoSpaceDE w:val="0"/>
        <w:autoSpaceDN w:val="0"/>
        <w:adjustRightInd w:val="0"/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916E63" w:rsidRDefault="00916E63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916E63" w:rsidRDefault="00916E63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916E63" w:rsidRDefault="00916E63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916E63" w:rsidRDefault="00916E63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Ачинск, 20</w:t>
      </w:r>
      <w:r w:rsidR="00C548B2">
        <w:rPr>
          <w:b/>
          <w:bCs/>
          <w:sz w:val="28"/>
          <w:szCs w:val="28"/>
        </w:rPr>
        <w:t>2</w:t>
      </w:r>
      <w:r w:rsidR="006E4577">
        <w:rPr>
          <w:b/>
          <w:bCs/>
          <w:sz w:val="28"/>
          <w:szCs w:val="28"/>
        </w:rPr>
        <w:t>1</w:t>
      </w:r>
    </w:p>
    <w:p w:rsidR="00916E63" w:rsidRDefault="00916E63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78F8" w:rsidRPr="00B178F8" w:rsidRDefault="00B178F8" w:rsidP="00B178F8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olor w:val="000000"/>
          <w:sz w:val="28"/>
          <w:lang w:val="ru-RU"/>
        </w:rPr>
      </w:pPr>
      <w:bookmarkStart w:id="0" w:name="_Toc379539623"/>
      <w:r w:rsidRPr="00B178F8">
        <w:rPr>
          <w:rFonts w:ascii="Times New Roman" w:hAnsi="Times New Roman"/>
          <w:i w:val="0"/>
          <w:color w:val="000000"/>
          <w:sz w:val="28"/>
          <w:lang w:val="ru-RU"/>
        </w:rPr>
        <w:lastRenderedPageBreak/>
        <w:t>1. ФОРМЫ УЧАСТИЯ В КОНКУРСЕ</w:t>
      </w:r>
      <w:bookmarkEnd w:id="0"/>
    </w:p>
    <w:p w:rsidR="00B178F8" w:rsidRPr="00B178F8" w:rsidRDefault="00B178F8" w:rsidP="00B178F8">
      <w:pPr>
        <w:pStyle w:val="4"/>
        <w:shd w:val="clear" w:color="auto" w:fill="auto"/>
        <w:spacing w:before="0" w:after="0" w:line="276" w:lineRule="auto"/>
        <w:ind w:left="20" w:firstLine="709"/>
        <w:rPr>
          <w:rStyle w:val="10"/>
          <w:rFonts w:ascii="Times New Roman" w:hAnsi="Times New Roman" w:cs="Times New Roman"/>
          <w:sz w:val="28"/>
          <w:szCs w:val="28"/>
        </w:rPr>
      </w:pPr>
    </w:p>
    <w:p w:rsidR="00B178F8" w:rsidRPr="00B178F8" w:rsidRDefault="00B178F8" w:rsidP="00B178F8">
      <w:pPr>
        <w:pStyle w:val="4"/>
        <w:shd w:val="clear" w:color="auto" w:fill="auto"/>
        <w:spacing w:before="0" w:after="0" w:line="276" w:lineRule="auto"/>
        <w:ind w:left="20" w:firstLine="709"/>
        <w:rPr>
          <w:rStyle w:val="10"/>
          <w:rFonts w:ascii="Times New Roman" w:hAnsi="Times New Roman" w:cs="Times New Roman"/>
          <w:sz w:val="28"/>
          <w:szCs w:val="28"/>
        </w:rPr>
      </w:pPr>
      <w:r w:rsidRPr="00B178F8">
        <w:rPr>
          <w:rStyle w:val="10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B178F8" w:rsidRPr="00B178F8" w:rsidRDefault="00B178F8" w:rsidP="00B178F8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178F8" w:rsidRPr="00B178F8" w:rsidRDefault="00B178F8" w:rsidP="00B178F8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olor w:val="000000"/>
          <w:sz w:val="28"/>
          <w:lang w:val="ru-RU"/>
        </w:rPr>
      </w:pPr>
      <w:bookmarkStart w:id="1" w:name="_Toc379539624"/>
      <w:r w:rsidRPr="00B178F8">
        <w:rPr>
          <w:rFonts w:ascii="Times New Roman" w:hAnsi="Times New Roman"/>
          <w:i w:val="0"/>
          <w:color w:val="000000"/>
          <w:sz w:val="28"/>
          <w:lang w:val="ru-RU"/>
        </w:rPr>
        <w:t>2. ЗАДАНИЕ ДЛЯ КОНКУРСА</w:t>
      </w:r>
      <w:bookmarkEnd w:id="1"/>
    </w:p>
    <w:p w:rsidR="00B178F8" w:rsidRPr="00B178F8" w:rsidRDefault="00B178F8" w:rsidP="00B178F8">
      <w:pPr>
        <w:pStyle w:val="4"/>
        <w:shd w:val="clear" w:color="auto" w:fill="auto"/>
        <w:spacing w:before="0" w:after="0" w:line="276" w:lineRule="auto"/>
        <w:ind w:left="23" w:firstLine="709"/>
        <w:rPr>
          <w:rStyle w:val="10"/>
          <w:rFonts w:ascii="Times New Roman" w:hAnsi="Times New Roman" w:cs="Times New Roman"/>
          <w:sz w:val="28"/>
          <w:szCs w:val="28"/>
        </w:rPr>
      </w:pPr>
    </w:p>
    <w:p w:rsidR="00B178F8" w:rsidRPr="00B178F8" w:rsidRDefault="00B178F8" w:rsidP="00B178F8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78F8">
        <w:rPr>
          <w:rStyle w:val="10"/>
          <w:rFonts w:ascii="Times New Roman" w:hAnsi="Times New Roman" w:cs="Times New Roman"/>
          <w:sz w:val="28"/>
          <w:szCs w:val="28"/>
        </w:rPr>
        <w:t>Содержанием конкурсного задания являются выполнение практических видов деятельности специальности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36.02.01</w:t>
      </w:r>
      <w:r w:rsidRPr="00B178F8">
        <w:rPr>
          <w:rStyle w:val="10"/>
          <w:rFonts w:ascii="Times New Roman" w:hAnsi="Times New Roman" w:cs="Times New Roman"/>
          <w:sz w:val="28"/>
          <w:szCs w:val="28"/>
        </w:rPr>
        <w:t xml:space="preserve"> Ветеринария. Участники соревнований получают перечень заданий. Конкурсное задание имеет </w:t>
      </w:r>
      <w:r w:rsidR="0045440F">
        <w:rPr>
          <w:rStyle w:val="10"/>
          <w:rFonts w:ascii="Times New Roman" w:hAnsi="Times New Roman" w:cs="Times New Roman"/>
          <w:sz w:val="28"/>
          <w:szCs w:val="28"/>
        </w:rPr>
        <w:t>один модуль, выполняемый</w:t>
      </w:r>
      <w:r w:rsidRPr="00B178F8">
        <w:rPr>
          <w:rStyle w:val="10"/>
          <w:rFonts w:ascii="Times New Roman" w:hAnsi="Times New Roman" w:cs="Times New Roman"/>
          <w:sz w:val="28"/>
          <w:szCs w:val="28"/>
        </w:rPr>
        <w:t xml:space="preserve"> согласно графику перемещения (дорожная карта). </w:t>
      </w:r>
    </w:p>
    <w:p w:rsidR="0045440F" w:rsidRDefault="00B178F8" w:rsidP="00B178F8">
      <w:pPr>
        <w:pStyle w:val="4"/>
        <w:shd w:val="clear" w:color="auto" w:fill="auto"/>
        <w:spacing w:before="0" w:after="0" w:line="276" w:lineRule="auto"/>
        <w:ind w:left="23" w:firstLine="709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C30353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Конкурс включает в себя </w:t>
      </w:r>
      <w:r w:rsidR="0045440F">
        <w:rPr>
          <w:rStyle w:val="10"/>
          <w:rFonts w:ascii="Times New Roman" w:hAnsi="Times New Roman" w:cs="Times New Roman"/>
          <w:color w:val="auto"/>
          <w:sz w:val="28"/>
          <w:szCs w:val="28"/>
        </w:rPr>
        <w:t>один модуль</w:t>
      </w:r>
      <w:r w:rsidRPr="00C30353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45440F">
        <w:rPr>
          <w:rFonts w:ascii="Times New Roman" w:hAnsi="Times New Roman" w:cs="Times New Roman"/>
          <w:sz w:val="28"/>
          <w:szCs w:val="28"/>
        </w:rPr>
        <w:t>В</w:t>
      </w:r>
      <w:r w:rsidR="00C90505">
        <w:rPr>
          <w:rFonts w:ascii="Times New Roman" w:hAnsi="Times New Roman" w:cs="Times New Roman"/>
          <w:sz w:val="28"/>
          <w:szCs w:val="28"/>
        </w:rPr>
        <w:t xml:space="preserve">етеринарно-санитарная </w:t>
      </w:r>
      <w:r w:rsidRPr="00C30353">
        <w:rPr>
          <w:rFonts w:ascii="Times New Roman" w:hAnsi="Times New Roman" w:cs="Times New Roman"/>
          <w:sz w:val="28"/>
          <w:szCs w:val="28"/>
        </w:rPr>
        <w:t>экспертиза продуктов и сырья животного происхождения</w:t>
      </w:r>
      <w:r w:rsidR="0045440F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B178F8" w:rsidRPr="00B178F8" w:rsidRDefault="00B178F8" w:rsidP="00B178F8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78F8">
        <w:rPr>
          <w:rStyle w:val="10"/>
          <w:rFonts w:ascii="Times New Roman" w:hAnsi="Times New Roman" w:cs="Times New Roman"/>
          <w:sz w:val="28"/>
          <w:szCs w:val="28"/>
        </w:rPr>
        <w:t>Окончательные аспекты критериев оценки уточняются членами жюри. Оценка производитс</w:t>
      </w:r>
      <w:r w:rsidR="0045440F">
        <w:rPr>
          <w:rStyle w:val="10"/>
          <w:rFonts w:ascii="Times New Roman" w:hAnsi="Times New Roman" w:cs="Times New Roman"/>
          <w:sz w:val="28"/>
          <w:szCs w:val="28"/>
        </w:rPr>
        <w:t>я как в отношении работы модуля</w:t>
      </w:r>
      <w:r w:rsidRPr="00B178F8">
        <w:rPr>
          <w:rStyle w:val="10"/>
          <w:rFonts w:ascii="Times New Roman" w:hAnsi="Times New Roman" w:cs="Times New Roman"/>
          <w:sz w:val="28"/>
          <w:szCs w:val="28"/>
        </w:rPr>
        <w:t>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выполнения конкурсного задания.</w:t>
      </w:r>
    </w:p>
    <w:p w:rsidR="00916E63" w:rsidRDefault="00916E63" w:rsidP="00C548B2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16E63" w:rsidRPr="000C21BF" w:rsidRDefault="00916E63" w:rsidP="00C7608C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0C21BF">
        <w:rPr>
          <w:b/>
          <w:bCs/>
          <w:sz w:val="28"/>
          <w:szCs w:val="28"/>
        </w:rPr>
        <w:t>Регламент конкурса и общее описание задания</w:t>
      </w:r>
    </w:p>
    <w:p w:rsidR="00916E63" w:rsidRPr="000C21BF" w:rsidRDefault="00916E63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916E63" w:rsidRPr="000C21BF" w:rsidRDefault="00916E63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28"/>
          <w:szCs w:val="28"/>
        </w:rPr>
      </w:pPr>
      <w:r w:rsidRPr="000C21BF">
        <w:rPr>
          <w:b/>
          <w:bCs/>
          <w:sz w:val="28"/>
          <w:szCs w:val="28"/>
        </w:rPr>
        <w:t>1. Содержание задания</w:t>
      </w:r>
    </w:p>
    <w:p w:rsidR="00916E63" w:rsidRPr="000C21BF" w:rsidRDefault="00916E63" w:rsidP="00434311">
      <w:pPr>
        <w:ind w:firstLine="720"/>
        <w:rPr>
          <w:sz w:val="28"/>
          <w:szCs w:val="28"/>
        </w:rPr>
      </w:pPr>
      <w:r w:rsidRPr="000C21BF">
        <w:rPr>
          <w:sz w:val="28"/>
          <w:szCs w:val="28"/>
        </w:rPr>
        <w:t xml:space="preserve">Конкурсное задание состоит из </w:t>
      </w:r>
      <w:r w:rsidR="0045440F">
        <w:rPr>
          <w:sz w:val="28"/>
          <w:szCs w:val="28"/>
        </w:rPr>
        <w:t>одного модуля</w:t>
      </w:r>
      <w:r w:rsidRPr="000C21BF">
        <w:rPr>
          <w:sz w:val="28"/>
          <w:szCs w:val="28"/>
        </w:rPr>
        <w:t>:</w:t>
      </w:r>
    </w:p>
    <w:p w:rsidR="00916E63" w:rsidRPr="000C21BF" w:rsidRDefault="00916E63" w:rsidP="00716A77">
      <w:pPr>
        <w:rPr>
          <w:sz w:val="28"/>
          <w:szCs w:val="28"/>
        </w:rPr>
      </w:pPr>
    </w:p>
    <w:p w:rsidR="00916E63" w:rsidRPr="000C21BF" w:rsidRDefault="00916E63" w:rsidP="0045440F">
      <w:pPr>
        <w:ind w:firstLine="708"/>
        <w:rPr>
          <w:b/>
          <w:bCs/>
          <w:sz w:val="28"/>
          <w:szCs w:val="28"/>
        </w:rPr>
      </w:pPr>
      <w:r w:rsidRPr="000C21BF">
        <w:rPr>
          <w:b/>
          <w:bCs/>
          <w:sz w:val="28"/>
          <w:szCs w:val="28"/>
        </w:rPr>
        <w:t xml:space="preserve">Модуль А - </w:t>
      </w:r>
      <w:r w:rsidR="00C30353">
        <w:rPr>
          <w:b/>
          <w:bCs/>
          <w:sz w:val="28"/>
          <w:szCs w:val="28"/>
        </w:rPr>
        <w:t>В</w:t>
      </w:r>
      <w:r w:rsidR="00C30353" w:rsidRPr="00C30353">
        <w:rPr>
          <w:b/>
          <w:bCs/>
          <w:sz w:val="28"/>
          <w:szCs w:val="28"/>
        </w:rPr>
        <w:t>етеринарно-санитарная экспертиза продуктов и сырья животного происхождения</w:t>
      </w:r>
    </w:p>
    <w:p w:rsidR="00916E63" w:rsidRPr="000C21BF" w:rsidRDefault="00C30353" w:rsidP="009E2D03">
      <w:pPr>
        <w:pStyle w:val="Pa2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качества молока</w:t>
      </w:r>
      <w:r w:rsidR="00916E63" w:rsidRPr="000C21BF">
        <w:rPr>
          <w:rFonts w:ascii="Times New Roman" w:hAnsi="Times New Roman" w:cs="Times New Roman"/>
          <w:sz w:val="28"/>
          <w:szCs w:val="28"/>
        </w:rPr>
        <w:t>.</w:t>
      </w:r>
    </w:p>
    <w:p w:rsidR="00916E63" w:rsidRPr="00B435D7" w:rsidRDefault="00AB76EB" w:rsidP="00C30353">
      <w:pPr>
        <w:numPr>
          <w:ilvl w:val="0"/>
          <w:numId w:val="24"/>
        </w:numPr>
        <w:rPr>
          <w:rFonts w:eastAsia="Times New Roman"/>
          <w:color w:val="000000" w:themeColor="text1"/>
          <w:sz w:val="28"/>
          <w:szCs w:val="28"/>
        </w:rPr>
      </w:pPr>
      <w:r w:rsidRPr="00B435D7">
        <w:rPr>
          <w:rFonts w:eastAsia="Times New Roman"/>
          <w:color w:val="000000" w:themeColor="text1"/>
          <w:sz w:val="28"/>
          <w:szCs w:val="28"/>
        </w:rPr>
        <w:t>Исследование мяса на трихинеллез.</w:t>
      </w:r>
    </w:p>
    <w:p w:rsidR="00916E63" w:rsidRPr="00B435D7" w:rsidRDefault="00B435D7" w:rsidP="000E77D2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B435D7">
        <w:rPr>
          <w:rFonts w:eastAsia="Times New Roman"/>
          <w:color w:val="000000" w:themeColor="text1"/>
          <w:sz w:val="28"/>
          <w:szCs w:val="28"/>
        </w:rPr>
        <w:t>Люминоскопия</w:t>
      </w:r>
      <w:r w:rsidR="000E77D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C30353" w:rsidRPr="00B435D7">
        <w:rPr>
          <w:rFonts w:eastAsia="Times New Roman"/>
          <w:color w:val="000000" w:themeColor="text1"/>
          <w:sz w:val="28"/>
          <w:szCs w:val="28"/>
        </w:rPr>
        <w:t>продуктов</w:t>
      </w:r>
      <w:r w:rsidR="000E77D2">
        <w:rPr>
          <w:rFonts w:eastAsia="Times New Roman"/>
          <w:color w:val="000000" w:themeColor="text1"/>
          <w:sz w:val="28"/>
          <w:szCs w:val="28"/>
        </w:rPr>
        <w:t xml:space="preserve"> растительного и животного происхождения.</w:t>
      </w:r>
    </w:p>
    <w:p w:rsidR="00916E63" w:rsidRPr="000C21BF" w:rsidRDefault="00916E63" w:rsidP="00C30353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16E63" w:rsidRPr="000C21BF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C21BF">
        <w:rPr>
          <w:b/>
          <w:bCs/>
          <w:i/>
          <w:iCs/>
          <w:sz w:val="28"/>
          <w:szCs w:val="28"/>
        </w:rPr>
        <w:t>2. Время выполнения задания</w:t>
      </w:r>
    </w:p>
    <w:p w:rsidR="00916E63" w:rsidRPr="000C21BF" w:rsidRDefault="0045440F" w:rsidP="00B40097">
      <w:pPr>
        <w:ind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Время выполнения одного модуля</w:t>
      </w:r>
      <w:r w:rsidR="00916E63" w:rsidRPr="000C21BF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8C620E">
        <w:rPr>
          <w:sz w:val="28"/>
          <w:szCs w:val="28"/>
        </w:rPr>
        <w:t>5</w:t>
      </w:r>
      <w:r w:rsidR="00916E63" w:rsidRPr="000C21BF">
        <w:rPr>
          <w:sz w:val="28"/>
          <w:szCs w:val="28"/>
        </w:rPr>
        <w:t xml:space="preserve"> </w:t>
      </w:r>
      <w:r w:rsidR="008C620E">
        <w:rPr>
          <w:sz w:val="28"/>
          <w:szCs w:val="28"/>
        </w:rPr>
        <w:t>минут</w:t>
      </w:r>
    </w:p>
    <w:p w:rsidR="00916E63" w:rsidRPr="000C21BF" w:rsidRDefault="00916E63" w:rsidP="00434311">
      <w:pPr>
        <w:shd w:val="clear" w:color="auto" w:fill="FFFFFF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0C21BF">
        <w:rPr>
          <w:sz w:val="28"/>
          <w:szCs w:val="28"/>
        </w:rPr>
        <w:t xml:space="preserve">В расписании соревнований дополнительно предусмотрено еще </w:t>
      </w:r>
      <w:r w:rsidR="008C620E">
        <w:rPr>
          <w:sz w:val="28"/>
          <w:szCs w:val="28"/>
        </w:rPr>
        <w:t>2</w:t>
      </w:r>
      <w:r w:rsidRPr="000C21BF">
        <w:rPr>
          <w:sz w:val="28"/>
          <w:szCs w:val="28"/>
        </w:rPr>
        <w:t xml:space="preserve"> час</w:t>
      </w:r>
      <w:r w:rsidR="008C620E">
        <w:rPr>
          <w:sz w:val="28"/>
          <w:szCs w:val="28"/>
        </w:rPr>
        <w:t>а</w:t>
      </w:r>
      <w:r w:rsidRPr="000C21BF">
        <w:rPr>
          <w:sz w:val="28"/>
          <w:szCs w:val="28"/>
        </w:rPr>
        <w:t xml:space="preserve"> на предварительный инструктаж, мастер-классы</w:t>
      </w:r>
      <w:r w:rsidR="008C620E">
        <w:rPr>
          <w:sz w:val="28"/>
          <w:szCs w:val="28"/>
        </w:rPr>
        <w:t xml:space="preserve"> (2 потока)</w:t>
      </w:r>
      <w:r w:rsidRPr="000C21BF">
        <w:rPr>
          <w:sz w:val="28"/>
          <w:szCs w:val="28"/>
        </w:rPr>
        <w:t xml:space="preserve"> и ознакомление с рабочими местами и оборудованием.</w:t>
      </w:r>
    </w:p>
    <w:p w:rsidR="00916E63" w:rsidRPr="000C21BF" w:rsidRDefault="00916E63" w:rsidP="00434311">
      <w:pPr>
        <w:shd w:val="clear" w:color="auto" w:fill="FFFFFF"/>
        <w:autoSpaceDE w:val="0"/>
        <w:autoSpaceDN w:val="0"/>
        <w:adjustRightInd w:val="0"/>
        <w:spacing w:before="120" w:after="120"/>
        <w:ind w:firstLine="72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0C21BF">
        <w:rPr>
          <w:sz w:val="28"/>
          <w:szCs w:val="28"/>
        </w:rPr>
        <w:t xml:space="preserve">Время пребывания на площадке не превышает </w:t>
      </w:r>
      <w:r w:rsidR="00450251">
        <w:rPr>
          <w:sz w:val="28"/>
          <w:szCs w:val="28"/>
        </w:rPr>
        <w:t>1,5</w:t>
      </w:r>
      <w:r w:rsidRPr="000C21BF">
        <w:rPr>
          <w:sz w:val="28"/>
          <w:szCs w:val="28"/>
        </w:rPr>
        <w:t xml:space="preserve"> часов.</w:t>
      </w:r>
    </w:p>
    <w:p w:rsidR="00916E63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5764B" w:rsidRDefault="00C5764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80BFE" w:rsidRPr="000C21BF" w:rsidRDefault="00780BFE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16E63" w:rsidRPr="000C21BF" w:rsidRDefault="00916E63" w:rsidP="00734806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/>
          <w:iCs/>
          <w:sz w:val="28"/>
          <w:szCs w:val="28"/>
        </w:rPr>
      </w:pPr>
      <w:r w:rsidRPr="000C21BF">
        <w:rPr>
          <w:b/>
          <w:bCs/>
          <w:i/>
          <w:iCs/>
          <w:sz w:val="28"/>
          <w:szCs w:val="28"/>
        </w:rPr>
        <w:lastRenderedPageBreak/>
        <w:t>3. Возрастные категории</w:t>
      </w:r>
    </w:p>
    <w:p w:rsidR="00916E63" w:rsidRPr="000C21BF" w:rsidRDefault="00916E63" w:rsidP="004E10BA">
      <w:pPr>
        <w:shd w:val="clear" w:color="auto" w:fill="FFFFFF"/>
        <w:autoSpaceDE w:val="0"/>
        <w:autoSpaceDN w:val="0"/>
        <w:adjustRightInd w:val="0"/>
        <w:spacing w:before="120" w:after="120"/>
        <w:ind w:firstLine="720"/>
        <w:jc w:val="both"/>
        <w:rPr>
          <w:rFonts w:ascii="Arial" w:hAnsi="Arial" w:cs="Arial"/>
          <w:b/>
          <w:bCs/>
          <w:i/>
          <w:iCs/>
        </w:rPr>
      </w:pPr>
      <w:r w:rsidRPr="000C21BF">
        <w:rPr>
          <w:sz w:val="28"/>
          <w:szCs w:val="28"/>
        </w:rPr>
        <w:t xml:space="preserve">В соревновании принимают участие обучающиеся в </w:t>
      </w:r>
      <w:r w:rsidR="00C90505" w:rsidRPr="000C21BF">
        <w:rPr>
          <w:sz w:val="28"/>
          <w:szCs w:val="28"/>
        </w:rPr>
        <w:t xml:space="preserve">возрасте </w:t>
      </w:r>
      <w:r w:rsidR="00C90505" w:rsidRPr="000C21BF">
        <w:t>14</w:t>
      </w:r>
      <w:r w:rsidRPr="000C21BF">
        <w:t>+.</w:t>
      </w:r>
    </w:p>
    <w:p w:rsidR="00916E63" w:rsidRPr="000C21BF" w:rsidRDefault="00916E63" w:rsidP="00681463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916E63" w:rsidRPr="000C21BF" w:rsidRDefault="00916E63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/>
          <w:iCs/>
          <w:sz w:val="28"/>
          <w:szCs w:val="28"/>
        </w:rPr>
      </w:pPr>
      <w:r w:rsidRPr="000C21BF">
        <w:rPr>
          <w:b/>
          <w:bCs/>
          <w:i/>
          <w:iCs/>
          <w:sz w:val="28"/>
          <w:szCs w:val="28"/>
        </w:rPr>
        <w:t>4. Порядок выполнения задания:</w:t>
      </w:r>
    </w:p>
    <w:p w:rsidR="00B178F8" w:rsidRPr="00B178F8" w:rsidRDefault="00B178F8" w:rsidP="00B178F8">
      <w:pPr>
        <w:autoSpaceDE w:val="0"/>
        <w:autoSpaceDN w:val="0"/>
        <w:adjustRightInd w:val="0"/>
        <w:spacing w:line="221" w:lineRule="atLeast"/>
        <w:jc w:val="center"/>
        <w:rPr>
          <w:b/>
          <w:color w:val="000000"/>
          <w:sz w:val="28"/>
        </w:rPr>
      </w:pPr>
      <w:r w:rsidRPr="00B178F8">
        <w:rPr>
          <w:b/>
          <w:bCs/>
          <w:color w:val="000000"/>
          <w:sz w:val="28"/>
        </w:rPr>
        <w:t xml:space="preserve">Модуль </w:t>
      </w:r>
      <w:r w:rsidR="00AB76EB">
        <w:rPr>
          <w:b/>
          <w:bCs/>
          <w:color w:val="000000"/>
          <w:sz w:val="28"/>
        </w:rPr>
        <w:t>А</w:t>
      </w:r>
      <w:r w:rsidRPr="00B178F8">
        <w:rPr>
          <w:b/>
          <w:bCs/>
          <w:color w:val="000000"/>
          <w:sz w:val="28"/>
        </w:rPr>
        <w:t>. «</w:t>
      </w:r>
      <w:r w:rsidRPr="00B178F8">
        <w:rPr>
          <w:b/>
          <w:color w:val="000000"/>
          <w:sz w:val="28"/>
        </w:rPr>
        <w:t>Ветеринарно-санитарная экспертиза продуктов и сырья</w:t>
      </w:r>
    </w:p>
    <w:p w:rsidR="00B178F8" w:rsidRPr="00B178F8" w:rsidRDefault="00B178F8" w:rsidP="00B178F8">
      <w:pPr>
        <w:autoSpaceDE w:val="0"/>
        <w:autoSpaceDN w:val="0"/>
        <w:adjustRightInd w:val="0"/>
        <w:spacing w:line="221" w:lineRule="atLeast"/>
        <w:jc w:val="center"/>
        <w:rPr>
          <w:b/>
          <w:color w:val="000000"/>
          <w:sz w:val="28"/>
        </w:rPr>
      </w:pPr>
      <w:r w:rsidRPr="00B178F8">
        <w:rPr>
          <w:b/>
          <w:color w:val="000000"/>
          <w:sz w:val="28"/>
        </w:rPr>
        <w:t xml:space="preserve"> животного и растительного происхождения</w:t>
      </w:r>
      <w:r w:rsidR="00192BBE">
        <w:rPr>
          <w:b/>
          <w:color w:val="000000"/>
          <w:sz w:val="28"/>
        </w:rPr>
        <w:t>»</w:t>
      </w:r>
    </w:p>
    <w:p w:rsidR="00B178F8" w:rsidRPr="00B178F8" w:rsidRDefault="00B178F8" w:rsidP="00B178F8">
      <w:pPr>
        <w:autoSpaceDE w:val="0"/>
        <w:autoSpaceDN w:val="0"/>
        <w:adjustRightInd w:val="0"/>
        <w:spacing w:line="221" w:lineRule="atLeast"/>
        <w:jc w:val="center"/>
        <w:rPr>
          <w:b/>
          <w:bCs/>
          <w:color w:val="000000"/>
          <w:sz w:val="28"/>
        </w:rPr>
      </w:pPr>
    </w:p>
    <w:p w:rsidR="00B178F8" w:rsidRPr="00B178F8" w:rsidRDefault="00B178F8" w:rsidP="00B178F8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Segoe UI" w:hAnsi="Segoe UI" w:cs="Segoe UI"/>
          <w:b/>
          <w:bCs/>
          <w:color w:val="000000"/>
          <w:sz w:val="28"/>
          <w:bdr w:val="none" w:sz="0" w:space="0" w:color="auto" w:frame="1"/>
          <w:shd w:val="clear" w:color="auto" w:fill="FAFAFA"/>
        </w:rPr>
      </w:pPr>
      <w:r w:rsidRPr="00B178F8">
        <w:rPr>
          <w:b/>
          <w:bCs/>
          <w:color w:val="000000"/>
          <w:sz w:val="28"/>
          <w:bdr w:val="none" w:sz="0" w:space="0" w:color="auto" w:frame="1"/>
          <w:shd w:val="clear" w:color="auto" w:fill="FAFAFA"/>
        </w:rPr>
        <w:t>Определение качества молока</w:t>
      </w:r>
    </w:p>
    <w:p w:rsidR="00B178F8" w:rsidRPr="00B178F8" w:rsidRDefault="00B178F8" w:rsidP="00B178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Участнику необходимо подготовить рабочее место к проведению процедуры, определить качество молока. Дать интерпретацию полученным результатам.</w:t>
      </w:r>
    </w:p>
    <w:p w:rsidR="00B178F8" w:rsidRPr="00B178F8" w:rsidRDefault="00B178F8" w:rsidP="00B178F8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Описание.</w:t>
      </w:r>
    </w:p>
    <w:p w:rsidR="00B178F8" w:rsidRPr="00B178F8" w:rsidRDefault="00B178F8" w:rsidP="00B178F8">
      <w:pPr>
        <w:spacing w:line="360" w:lineRule="auto"/>
        <w:contextualSpacing/>
        <w:rPr>
          <w:bCs/>
          <w:color w:val="000000"/>
          <w:sz w:val="28"/>
          <w:szCs w:val="28"/>
        </w:rPr>
      </w:pPr>
      <w:r w:rsidRPr="00B178F8">
        <w:rPr>
          <w:bCs/>
          <w:color w:val="000000"/>
          <w:sz w:val="28"/>
          <w:szCs w:val="28"/>
        </w:rPr>
        <w:t>Соблюдение правил личной гигиены;</w:t>
      </w:r>
    </w:p>
    <w:p w:rsidR="00B178F8" w:rsidRPr="00B178F8" w:rsidRDefault="00B178F8" w:rsidP="00B178F8">
      <w:pPr>
        <w:spacing w:line="360" w:lineRule="auto"/>
        <w:contextualSpacing/>
        <w:rPr>
          <w:bCs/>
          <w:color w:val="000000"/>
          <w:sz w:val="28"/>
          <w:szCs w:val="28"/>
        </w:rPr>
      </w:pPr>
      <w:r w:rsidRPr="00B178F8">
        <w:rPr>
          <w:bCs/>
          <w:color w:val="000000"/>
          <w:sz w:val="28"/>
          <w:szCs w:val="28"/>
        </w:rPr>
        <w:t>Соблюдение правил техники безопасности;</w:t>
      </w:r>
    </w:p>
    <w:p w:rsidR="00B178F8" w:rsidRPr="00B178F8" w:rsidRDefault="00B178F8" w:rsidP="00B178F8">
      <w:pPr>
        <w:spacing w:line="360" w:lineRule="auto"/>
        <w:contextualSpacing/>
        <w:rPr>
          <w:bCs/>
          <w:color w:val="000000"/>
          <w:sz w:val="28"/>
          <w:szCs w:val="28"/>
        </w:rPr>
      </w:pPr>
      <w:r w:rsidRPr="00B178F8">
        <w:rPr>
          <w:bCs/>
          <w:color w:val="000000"/>
          <w:sz w:val="28"/>
          <w:szCs w:val="28"/>
        </w:rPr>
        <w:t>Подготовка рабочего места;</w:t>
      </w:r>
    </w:p>
    <w:p w:rsidR="00B178F8" w:rsidRPr="00B178F8" w:rsidRDefault="00B178F8" w:rsidP="00B178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Определение чистоты проб, содержания жира, массовой доли белка и присутствия ингибиторов;</w:t>
      </w:r>
    </w:p>
    <w:p w:rsidR="00B178F8" w:rsidRPr="00B178F8" w:rsidRDefault="00B178F8" w:rsidP="00B178F8">
      <w:pPr>
        <w:spacing w:line="360" w:lineRule="auto"/>
        <w:contextualSpacing/>
        <w:rPr>
          <w:bCs/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Интерпретация результатов. Заполнение протокола исследования.</w:t>
      </w:r>
    </w:p>
    <w:p w:rsidR="00B178F8" w:rsidRPr="00B178F8" w:rsidRDefault="00B178F8" w:rsidP="00B178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 xml:space="preserve">Алгоритм работы. </w:t>
      </w:r>
    </w:p>
    <w:p w:rsidR="00B178F8" w:rsidRPr="00B178F8" w:rsidRDefault="00B178F8" w:rsidP="00B178F8">
      <w:pPr>
        <w:spacing w:line="360" w:lineRule="auto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Подготовка рабочего места;</w:t>
      </w:r>
    </w:p>
    <w:p w:rsidR="00B178F8" w:rsidRPr="00B178F8" w:rsidRDefault="00B178F8" w:rsidP="00B178F8">
      <w:pPr>
        <w:spacing w:line="360" w:lineRule="auto"/>
        <w:rPr>
          <w:color w:val="000000"/>
          <w:sz w:val="28"/>
        </w:rPr>
      </w:pPr>
      <w:r w:rsidRPr="00B178F8">
        <w:rPr>
          <w:color w:val="000000"/>
          <w:sz w:val="28"/>
        </w:rPr>
        <w:t>Подготовка проб к исследованию;</w:t>
      </w:r>
    </w:p>
    <w:p w:rsidR="00B178F8" w:rsidRPr="00B178F8" w:rsidRDefault="00B178F8" w:rsidP="00B178F8">
      <w:pPr>
        <w:spacing w:line="360" w:lineRule="auto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 xml:space="preserve">Проведение исследования в последовательности согласно логике определения заявленных параметров. </w:t>
      </w:r>
    </w:p>
    <w:p w:rsidR="00B178F8" w:rsidRPr="00B178F8" w:rsidRDefault="00B178F8" w:rsidP="00B178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color w:val="000000"/>
          <w:sz w:val="23"/>
          <w:szCs w:val="23"/>
          <w:shd w:val="clear" w:color="auto" w:fill="FFFFFF"/>
        </w:rPr>
      </w:pPr>
      <w:r w:rsidRPr="00B178F8">
        <w:rPr>
          <w:b/>
          <w:bCs/>
          <w:color w:val="00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B178F8" w:rsidRPr="00B178F8" w:rsidRDefault="00B178F8" w:rsidP="00B178F8">
      <w:pPr>
        <w:spacing w:line="360" w:lineRule="auto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Интерпретация результатов.</w:t>
      </w:r>
    </w:p>
    <w:p w:rsidR="00B178F8" w:rsidRPr="00B178F8" w:rsidRDefault="00B178F8" w:rsidP="00B178F8">
      <w:pPr>
        <w:spacing w:line="360" w:lineRule="auto"/>
        <w:contextualSpacing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 xml:space="preserve">Заполнение протокола диагностического исследования на основании полученных результатов. Дать ответ на вопрос о возможности реализации продукции. </w:t>
      </w:r>
    </w:p>
    <w:p w:rsidR="00B178F8" w:rsidRPr="00B178F8" w:rsidRDefault="00B178F8" w:rsidP="00B178F8">
      <w:pPr>
        <w:spacing w:line="360" w:lineRule="auto"/>
        <w:contextualSpacing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Уборка рабочего места.</w:t>
      </w:r>
    </w:p>
    <w:p w:rsidR="00C30353" w:rsidRPr="00AB76EB" w:rsidRDefault="00AB76EB" w:rsidP="00C30353">
      <w:pPr>
        <w:pStyle w:val="a5"/>
        <w:numPr>
          <w:ilvl w:val="0"/>
          <w:numId w:val="31"/>
        </w:numPr>
        <w:spacing w:line="360" w:lineRule="auto"/>
        <w:contextualSpacing/>
        <w:rPr>
          <w:b/>
          <w:sz w:val="28"/>
        </w:rPr>
      </w:pPr>
      <w:r>
        <w:rPr>
          <w:b/>
          <w:sz w:val="28"/>
        </w:rPr>
        <w:t xml:space="preserve">Исследования </w:t>
      </w:r>
      <w:r w:rsidR="00C30353" w:rsidRPr="00AB76EB">
        <w:rPr>
          <w:b/>
          <w:sz w:val="28"/>
        </w:rPr>
        <w:t>мяса</w:t>
      </w:r>
      <w:r>
        <w:rPr>
          <w:b/>
          <w:sz w:val="28"/>
        </w:rPr>
        <w:t xml:space="preserve"> на трихинеллез.</w:t>
      </w:r>
    </w:p>
    <w:p w:rsidR="00C30353" w:rsidRPr="00A64DBB" w:rsidRDefault="00C30353" w:rsidP="00C3035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740DD1">
        <w:rPr>
          <w:sz w:val="28"/>
          <w:szCs w:val="28"/>
        </w:rPr>
        <w:t xml:space="preserve">Участнику необходимо </w:t>
      </w:r>
      <w:r>
        <w:rPr>
          <w:color w:val="000000"/>
          <w:sz w:val="28"/>
          <w:szCs w:val="28"/>
        </w:rPr>
        <w:t>п</w:t>
      </w:r>
      <w:r w:rsidRPr="00D209A3">
        <w:rPr>
          <w:color w:val="000000"/>
          <w:sz w:val="28"/>
          <w:szCs w:val="28"/>
        </w:rPr>
        <w:t>одготов</w:t>
      </w:r>
      <w:r>
        <w:rPr>
          <w:color w:val="000000"/>
          <w:sz w:val="28"/>
          <w:szCs w:val="28"/>
        </w:rPr>
        <w:t>ить рабочее место</w:t>
      </w:r>
      <w:r w:rsidRPr="00D209A3">
        <w:rPr>
          <w:color w:val="000000"/>
          <w:sz w:val="28"/>
          <w:szCs w:val="28"/>
        </w:rPr>
        <w:t xml:space="preserve"> к проведению процедуры</w:t>
      </w:r>
      <w:r>
        <w:rPr>
          <w:color w:val="000000"/>
          <w:sz w:val="28"/>
          <w:szCs w:val="28"/>
        </w:rPr>
        <w:t xml:space="preserve">, </w:t>
      </w:r>
      <w:r w:rsidRPr="00740DD1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органолептическое исследование экземп</w:t>
      </w:r>
      <w:r w:rsidR="000E77D2">
        <w:rPr>
          <w:sz w:val="28"/>
          <w:szCs w:val="28"/>
        </w:rPr>
        <w:t xml:space="preserve">ляра мяса и </w:t>
      </w:r>
      <w:r w:rsidR="000E77D2">
        <w:rPr>
          <w:sz w:val="28"/>
          <w:szCs w:val="28"/>
        </w:rPr>
        <w:lastRenderedPageBreak/>
        <w:t>определить наличие/</w:t>
      </w:r>
      <w:r>
        <w:rPr>
          <w:sz w:val="28"/>
          <w:szCs w:val="28"/>
        </w:rPr>
        <w:t xml:space="preserve">отсутствие паразитов в мясе. </w:t>
      </w:r>
      <w:r w:rsidRPr="00740DD1">
        <w:rPr>
          <w:sz w:val="28"/>
          <w:szCs w:val="28"/>
        </w:rPr>
        <w:t xml:space="preserve">Дать интерпретацию </w:t>
      </w:r>
      <w:r>
        <w:rPr>
          <w:sz w:val="28"/>
          <w:szCs w:val="28"/>
        </w:rPr>
        <w:t>полученным результатам.</w:t>
      </w:r>
    </w:p>
    <w:p w:rsidR="00C30353" w:rsidRDefault="00C30353" w:rsidP="00C30353">
      <w:pPr>
        <w:spacing w:line="360" w:lineRule="auto"/>
        <w:ind w:firstLine="360"/>
        <w:contextualSpacing/>
        <w:rPr>
          <w:sz w:val="28"/>
          <w:szCs w:val="28"/>
        </w:rPr>
      </w:pPr>
      <w:r w:rsidRPr="004A1455">
        <w:rPr>
          <w:sz w:val="28"/>
          <w:szCs w:val="28"/>
        </w:rPr>
        <w:t>Описание.</w:t>
      </w:r>
      <w:r>
        <w:rPr>
          <w:sz w:val="28"/>
          <w:szCs w:val="28"/>
        </w:rPr>
        <w:t xml:space="preserve"> </w:t>
      </w:r>
    </w:p>
    <w:p w:rsidR="00C30353" w:rsidRPr="00D209A3" w:rsidRDefault="00C30353" w:rsidP="00C30353">
      <w:pPr>
        <w:spacing w:line="360" w:lineRule="auto"/>
        <w:contextualSpacing/>
        <w:rPr>
          <w:bCs/>
          <w:sz w:val="28"/>
          <w:szCs w:val="28"/>
        </w:rPr>
      </w:pPr>
      <w:r w:rsidRPr="00D209A3">
        <w:rPr>
          <w:bCs/>
          <w:sz w:val="28"/>
          <w:szCs w:val="28"/>
        </w:rPr>
        <w:t>Соблюдение правил личной гигиены;</w:t>
      </w:r>
    </w:p>
    <w:p w:rsidR="00C30353" w:rsidRPr="00D209A3" w:rsidRDefault="00C30353" w:rsidP="00C30353">
      <w:pPr>
        <w:spacing w:line="360" w:lineRule="auto"/>
        <w:contextualSpacing/>
        <w:rPr>
          <w:bCs/>
          <w:sz w:val="28"/>
          <w:szCs w:val="28"/>
        </w:rPr>
      </w:pPr>
      <w:r w:rsidRPr="00D209A3">
        <w:rPr>
          <w:bCs/>
          <w:sz w:val="28"/>
          <w:szCs w:val="28"/>
        </w:rPr>
        <w:t>Соблюдение правил техники безопасности;</w:t>
      </w:r>
    </w:p>
    <w:p w:rsidR="00C30353" w:rsidRPr="00D209A3" w:rsidRDefault="00C30353" w:rsidP="00C30353">
      <w:pPr>
        <w:spacing w:line="360" w:lineRule="auto"/>
        <w:contextualSpacing/>
        <w:rPr>
          <w:bCs/>
          <w:sz w:val="28"/>
          <w:szCs w:val="28"/>
        </w:rPr>
      </w:pPr>
      <w:r w:rsidRPr="00D209A3">
        <w:rPr>
          <w:bCs/>
          <w:sz w:val="28"/>
          <w:szCs w:val="28"/>
        </w:rPr>
        <w:t>Подготовка рабочего места;</w:t>
      </w:r>
    </w:p>
    <w:p w:rsidR="00C30353" w:rsidRPr="00D209A3" w:rsidRDefault="00C30353" w:rsidP="00C303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09A3">
        <w:rPr>
          <w:color w:val="000000"/>
          <w:sz w:val="28"/>
          <w:szCs w:val="28"/>
        </w:rPr>
        <w:t>Выбор послед</w:t>
      </w:r>
      <w:r>
        <w:rPr>
          <w:color w:val="000000"/>
          <w:sz w:val="28"/>
          <w:szCs w:val="28"/>
        </w:rPr>
        <w:t>овательности действий в соответ</w:t>
      </w:r>
      <w:r w:rsidRPr="00D209A3">
        <w:rPr>
          <w:color w:val="000000"/>
          <w:sz w:val="28"/>
          <w:szCs w:val="28"/>
        </w:rPr>
        <w:t>ствии с требованием метода;</w:t>
      </w:r>
    </w:p>
    <w:p w:rsidR="00C30353" w:rsidRDefault="00C30353" w:rsidP="00C303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трихинеллоскопом</w:t>
      </w:r>
      <w:r w:rsidRPr="00D209A3">
        <w:rPr>
          <w:sz w:val="28"/>
          <w:szCs w:val="28"/>
        </w:rPr>
        <w:t xml:space="preserve">. </w:t>
      </w:r>
    </w:p>
    <w:p w:rsidR="00C30353" w:rsidRPr="00740DD1" w:rsidRDefault="00C30353" w:rsidP="00C30353">
      <w:pPr>
        <w:spacing w:line="360" w:lineRule="auto"/>
        <w:contextualSpacing/>
        <w:rPr>
          <w:bCs/>
          <w:sz w:val="28"/>
          <w:szCs w:val="28"/>
        </w:rPr>
      </w:pPr>
      <w:r w:rsidRPr="00D209A3">
        <w:rPr>
          <w:sz w:val="28"/>
          <w:szCs w:val="28"/>
        </w:rPr>
        <w:t xml:space="preserve">Интерпретация результатов. </w:t>
      </w:r>
      <w:r w:rsidRPr="00D209A3">
        <w:rPr>
          <w:color w:val="000000"/>
          <w:sz w:val="28"/>
          <w:szCs w:val="28"/>
        </w:rPr>
        <w:t>Заполн</w:t>
      </w:r>
      <w:r>
        <w:rPr>
          <w:color w:val="000000"/>
          <w:sz w:val="28"/>
          <w:szCs w:val="28"/>
        </w:rPr>
        <w:t xml:space="preserve">ение протокола </w:t>
      </w:r>
      <w:r w:rsidRPr="00D209A3">
        <w:rPr>
          <w:color w:val="000000"/>
          <w:sz w:val="28"/>
          <w:szCs w:val="28"/>
        </w:rPr>
        <w:t>исследования</w:t>
      </w:r>
    </w:p>
    <w:p w:rsidR="00C30353" w:rsidRDefault="00C30353" w:rsidP="00C30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работы. </w:t>
      </w:r>
    </w:p>
    <w:p w:rsidR="00C30353" w:rsidRDefault="00C30353" w:rsidP="00C303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рабочего места;</w:t>
      </w:r>
    </w:p>
    <w:p w:rsidR="00C30353" w:rsidRPr="002F3F0A" w:rsidRDefault="00C30353" w:rsidP="00C30353">
      <w:pPr>
        <w:spacing w:line="360" w:lineRule="auto"/>
        <w:rPr>
          <w:sz w:val="28"/>
        </w:rPr>
      </w:pPr>
      <w:r>
        <w:rPr>
          <w:sz w:val="28"/>
        </w:rPr>
        <w:t>подготовка пробы к исследованию</w:t>
      </w:r>
      <w:r w:rsidRPr="002F3F0A">
        <w:rPr>
          <w:sz w:val="28"/>
        </w:rPr>
        <w:t>;</w:t>
      </w:r>
    </w:p>
    <w:p w:rsidR="00C30353" w:rsidRPr="002F3F0A" w:rsidRDefault="00C30353" w:rsidP="00C30353">
      <w:pPr>
        <w:spacing w:line="360" w:lineRule="auto"/>
        <w:rPr>
          <w:sz w:val="28"/>
        </w:rPr>
      </w:pPr>
      <w:r>
        <w:rPr>
          <w:sz w:val="28"/>
        </w:rPr>
        <w:t>работа с компрессориумом и трихинеллоскопом</w:t>
      </w:r>
      <w:r w:rsidRPr="002F3F0A">
        <w:rPr>
          <w:sz w:val="28"/>
        </w:rPr>
        <w:t>;</w:t>
      </w:r>
    </w:p>
    <w:p w:rsidR="00C30353" w:rsidRPr="00AB76EB" w:rsidRDefault="00C30353" w:rsidP="00C303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sz w:val="23"/>
          <w:szCs w:val="23"/>
          <w:shd w:val="clear" w:color="auto" w:fill="FFFFFF"/>
        </w:rPr>
      </w:pPr>
      <w:r w:rsidRPr="00AB76EB">
        <w:rPr>
          <w:b/>
          <w:bCs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C30353" w:rsidRDefault="00C30353" w:rsidP="00C303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Интерпретация результатов.</w:t>
      </w:r>
    </w:p>
    <w:p w:rsidR="00C30353" w:rsidRDefault="00C30353" w:rsidP="00C30353">
      <w:pPr>
        <w:spacing w:line="360" w:lineRule="auto"/>
        <w:contextualSpacing/>
        <w:rPr>
          <w:color w:val="000000"/>
          <w:sz w:val="28"/>
          <w:szCs w:val="28"/>
        </w:rPr>
      </w:pPr>
      <w:r w:rsidRPr="00D209A3">
        <w:rPr>
          <w:color w:val="000000"/>
          <w:sz w:val="28"/>
          <w:szCs w:val="28"/>
        </w:rPr>
        <w:t>Заполн</w:t>
      </w:r>
      <w:r>
        <w:rPr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color w:val="000000"/>
          <w:sz w:val="28"/>
          <w:szCs w:val="28"/>
        </w:rPr>
        <w:t>исследования</w:t>
      </w:r>
      <w:r>
        <w:rPr>
          <w:color w:val="000000"/>
          <w:sz w:val="28"/>
          <w:szCs w:val="28"/>
        </w:rPr>
        <w:t xml:space="preserve"> на основании выявленного качества пробы. Дать ответ на вопрос о возможности реализации продукции на рынке. </w:t>
      </w:r>
    </w:p>
    <w:p w:rsidR="00C30353" w:rsidRDefault="00C30353" w:rsidP="00C30353">
      <w:pPr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Уборка рабочего места</w:t>
      </w:r>
      <w:r w:rsidR="00B435D7">
        <w:rPr>
          <w:color w:val="000000"/>
          <w:sz w:val="28"/>
          <w:szCs w:val="28"/>
        </w:rPr>
        <w:t>.</w:t>
      </w:r>
    </w:p>
    <w:p w:rsidR="00B435D7" w:rsidRDefault="00B435D7" w:rsidP="00C30353">
      <w:pPr>
        <w:spacing w:line="360" w:lineRule="auto"/>
        <w:contextualSpacing/>
        <w:rPr>
          <w:color w:val="000000"/>
          <w:sz w:val="28"/>
          <w:szCs w:val="28"/>
        </w:rPr>
      </w:pPr>
    </w:p>
    <w:p w:rsidR="00AB76EB" w:rsidRPr="00B435D7" w:rsidRDefault="00AB76EB" w:rsidP="00C5764B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B435D7">
        <w:rPr>
          <w:b/>
          <w:sz w:val="28"/>
          <w:szCs w:val="28"/>
        </w:rPr>
        <w:t>Люминоскопия</w:t>
      </w:r>
      <w:r w:rsidR="00B435D7">
        <w:rPr>
          <w:b/>
          <w:sz w:val="28"/>
          <w:szCs w:val="28"/>
        </w:rPr>
        <w:t xml:space="preserve"> </w:t>
      </w:r>
      <w:r w:rsidRPr="00B435D7">
        <w:rPr>
          <w:b/>
          <w:sz w:val="28"/>
          <w:szCs w:val="28"/>
        </w:rPr>
        <w:t xml:space="preserve">продуктов </w:t>
      </w:r>
      <w:r w:rsidR="00955934">
        <w:rPr>
          <w:b/>
          <w:sz w:val="28"/>
          <w:szCs w:val="28"/>
        </w:rPr>
        <w:t>животного и растительного происхождения</w:t>
      </w:r>
    </w:p>
    <w:p w:rsidR="00AB76EB" w:rsidRPr="000F45C3" w:rsidRDefault="00AB76EB" w:rsidP="00AB76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40DD1">
        <w:rPr>
          <w:sz w:val="28"/>
          <w:szCs w:val="28"/>
        </w:rPr>
        <w:t xml:space="preserve">Участнику необходимо </w:t>
      </w:r>
      <w:r>
        <w:rPr>
          <w:color w:val="000000"/>
          <w:sz w:val="28"/>
          <w:szCs w:val="28"/>
        </w:rPr>
        <w:t>п</w:t>
      </w:r>
      <w:r w:rsidRPr="00D209A3">
        <w:rPr>
          <w:color w:val="000000"/>
          <w:sz w:val="28"/>
          <w:szCs w:val="28"/>
        </w:rPr>
        <w:t>одготов</w:t>
      </w:r>
      <w:r>
        <w:rPr>
          <w:color w:val="000000"/>
          <w:sz w:val="28"/>
          <w:szCs w:val="28"/>
        </w:rPr>
        <w:t>ить рабочее место</w:t>
      </w:r>
      <w:r w:rsidRPr="00D209A3">
        <w:rPr>
          <w:color w:val="000000"/>
          <w:sz w:val="28"/>
          <w:szCs w:val="28"/>
        </w:rPr>
        <w:t xml:space="preserve"> к проведению процедуры</w:t>
      </w:r>
      <w:r>
        <w:rPr>
          <w:color w:val="000000"/>
          <w:sz w:val="28"/>
          <w:szCs w:val="28"/>
        </w:rPr>
        <w:t xml:space="preserve">, </w:t>
      </w:r>
      <w:r w:rsidRPr="00740DD1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люминоскопию продуктов животного и растительного происхождения</w:t>
      </w:r>
      <w:r w:rsidRPr="00115AAD">
        <w:rPr>
          <w:sz w:val="28"/>
          <w:szCs w:val="28"/>
        </w:rPr>
        <w:t xml:space="preserve">. </w:t>
      </w:r>
      <w:r w:rsidRPr="00740DD1">
        <w:rPr>
          <w:sz w:val="28"/>
          <w:szCs w:val="28"/>
        </w:rPr>
        <w:t xml:space="preserve">Дать интерпретацию </w:t>
      </w:r>
      <w:r>
        <w:rPr>
          <w:sz w:val="28"/>
          <w:szCs w:val="28"/>
        </w:rPr>
        <w:t>полученным результатам.</w:t>
      </w:r>
    </w:p>
    <w:p w:rsidR="00AB76EB" w:rsidRDefault="00AB76EB" w:rsidP="00AB76EB">
      <w:pPr>
        <w:spacing w:line="360" w:lineRule="auto"/>
        <w:ind w:firstLine="360"/>
        <w:contextualSpacing/>
        <w:rPr>
          <w:sz w:val="28"/>
          <w:szCs w:val="28"/>
        </w:rPr>
      </w:pPr>
      <w:r w:rsidRPr="004A1455">
        <w:rPr>
          <w:sz w:val="28"/>
          <w:szCs w:val="28"/>
        </w:rPr>
        <w:t>Описание.</w:t>
      </w:r>
      <w:r>
        <w:rPr>
          <w:sz w:val="28"/>
          <w:szCs w:val="28"/>
        </w:rPr>
        <w:t xml:space="preserve"> </w:t>
      </w:r>
    </w:p>
    <w:p w:rsidR="00AB76EB" w:rsidRPr="00D209A3" w:rsidRDefault="00AB76EB" w:rsidP="00AB76EB">
      <w:pPr>
        <w:spacing w:line="360" w:lineRule="auto"/>
        <w:contextualSpacing/>
        <w:rPr>
          <w:bCs/>
          <w:sz w:val="28"/>
          <w:szCs w:val="28"/>
        </w:rPr>
      </w:pPr>
      <w:r w:rsidRPr="00D209A3">
        <w:rPr>
          <w:bCs/>
          <w:sz w:val="28"/>
          <w:szCs w:val="28"/>
        </w:rPr>
        <w:t>Соблюдение правил личной гигиены;</w:t>
      </w:r>
    </w:p>
    <w:p w:rsidR="00AB76EB" w:rsidRPr="00D209A3" w:rsidRDefault="00AB76EB" w:rsidP="00AB76EB">
      <w:pPr>
        <w:spacing w:line="360" w:lineRule="auto"/>
        <w:contextualSpacing/>
        <w:rPr>
          <w:bCs/>
          <w:sz w:val="28"/>
          <w:szCs w:val="28"/>
        </w:rPr>
      </w:pPr>
      <w:r w:rsidRPr="00D209A3">
        <w:rPr>
          <w:bCs/>
          <w:sz w:val="28"/>
          <w:szCs w:val="28"/>
        </w:rPr>
        <w:t>Соблюдение правил техники безопасности;</w:t>
      </w:r>
    </w:p>
    <w:p w:rsidR="00AB76EB" w:rsidRPr="00D209A3" w:rsidRDefault="00AB76EB" w:rsidP="00AB76EB">
      <w:pPr>
        <w:spacing w:line="360" w:lineRule="auto"/>
        <w:contextualSpacing/>
        <w:rPr>
          <w:bCs/>
          <w:sz w:val="28"/>
          <w:szCs w:val="28"/>
        </w:rPr>
      </w:pPr>
      <w:r w:rsidRPr="00D209A3">
        <w:rPr>
          <w:bCs/>
          <w:sz w:val="28"/>
          <w:szCs w:val="28"/>
        </w:rPr>
        <w:t>Подготовка рабочего места;</w:t>
      </w:r>
    </w:p>
    <w:p w:rsidR="00AB76EB" w:rsidRPr="00D209A3" w:rsidRDefault="00AB76EB" w:rsidP="00AB76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09A3">
        <w:rPr>
          <w:color w:val="000000"/>
          <w:sz w:val="28"/>
          <w:szCs w:val="28"/>
        </w:rPr>
        <w:t>Выбор послед</w:t>
      </w:r>
      <w:r w:rsidR="00192BBE">
        <w:rPr>
          <w:color w:val="000000"/>
          <w:sz w:val="28"/>
          <w:szCs w:val="28"/>
        </w:rPr>
        <w:t>овательности действий в соответ</w:t>
      </w:r>
      <w:r w:rsidRPr="00D209A3">
        <w:rPr>
          <w:color w:val="000000"/>
          <w:sz w:val="28"/>
          <w:szCs w:val="28"/>
        </w:rPr>
        <w:t>ствии с требованием метода;</w:t>
      </w:r>
    </w:p>
    <w:p w:rsidR="00AB76EB" w:rsidRDefault="00AB76EB" w:rsidP="00AB76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люминоско</w:t>
      </w:r>
      <w:r w:rsidRPr="00D209A3">
        <w:rPr>
          <w:sz w:val="28"/>
          <w:szCs w:val="28"/>
        </w:rPr>
        <w:t xml:space="preserve">пом. </w:t>
      </w:r>
    </w:p>
    <w:p w:rsidR="00AB76EB" w:rsidRDefault="00AB76EB" w:rsidP="00AB76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Перечень исследуемых продуктов уточняется в С-1.</w:t>
      </w:r>
    </w:p>
    <w:p w:rsidR="00AB76EB" w:rsidRPr="00740DD1" w:rsidRDefault="00AB76EB" w:rsidP="00AB76EB">
      <w:pPr>
        <w:spacing w:line="360" w:lineRule="auto"/>
        <w:contextualSpacing/>
        <w:rPr>
          <w:bCs/>
          <w:sz w:val="28"/>
          <w:szCs w:val="28"/>
        </w:rPr>
      </w:pPr>
      <w:r w:rsidRPr="00D209A3">
        <w:rPr>
          <w:sz w:val="28"/>
          <w:szCs w:val="28"/>
        </w:rPr>
        <w:t xml:space="preserve">Интерпретация результатов. </w:t>
      </w:r>
      <w:r w:rsidRPr="00D209A3">
        <w:rPr>
          <w:color w:val="000000"/>
          <w:sz w:val="28"/>
          <w:szCs w:val="28"/>
        </w:rPr>
        <w:t>Заполн</w:t>
      </w:r>
      <w:r>
        <w:rPr>
          <w:color w:val="000000"/>
          <w:sz w:val="28"/>
          <w:szCs w:val="28"/>
        </w:rPr>
        <w:t xml:space="preserve">ение протокола </w:t>
      </w:r>
      <w:r w:rsidRPr="00D209A3">
        <w:rPr>
          <w:color w:val="000000"/>
          <w:sz w:val="28"/>
          <w:szCs w:val="28"/>
        </w:rPr>
        <w:t>исследования</w:t>
      </w:r>
    </w:p>
    <w:p w:rsidR="00AB76EB" w:rsidRDefault="00AB76EB" w:rsidP="00AB76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работы. </w:t>
      </w:r>
    </w:p>
    <w:p w:rsidR="00AB76EB" w:rsidRDefault="00AB76EB" w:rsidP="00AB76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рабочего места;</w:t>
      </w:r>
    </w:p>
    <w:p w:rsidR="00AB76EB" w:rsidRPr="002F3F0A" w:rsidRDefault="00AB76EB" w:rsidP="00AB76EB">
      <w:pPr>
        <w:spacing w:line="360" w:lineRule="auto"/>
        <w:rPr>
          <w:sz w:val="28"/>
        </w:rPr>
      </w:pPr>
      <w:r>
        <w:rPr>
          <w:sz w:val="28"/>
        </w:rPr>
        <w:t>подготовка проб к исследованию</w:t>
      </w:r>
      <w:r w:rsidRPr="002F3F0A">
        <w:rPr>
          <w:sz w:val="28"/>
        </w:rPr>
        <w:t>;</w:t>
      </w:r>
    </w:p>
    <w:p w:rsidR="00AB76EB" w:rsidRPr="002F3F0A" w:rsidRDefault="00AB76EB" w:rsidP="00AB76EB">
      <w:pPr>
        <w:spacing w:line="360" w:lineRule="auto"/>
        <w:rPr>
          <w:sz w:val="28"/>
        </w:rPr>
      </w:pPr>
      <w:r>
        <w:rPr>
          <w:sz w:val="28"/>
        </w:rPr>
        <w:t>работа с люминоскопом</w:t>
      </w:r>
      <w:r w:rsidRPr="002F3F0A">
        <w:rPr>
          <w:sz w:val="28"/>
        </w:rPr>
        <w:t>;</w:t>
      </w:r>
    </w:p>
    <w:p w:rsidR="00AB76EB" w:rsidRPr="00B435D7" w:rsidRDefault="00AB76EB" w:rsidP="00AB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sz w:val="23"/>
          <w:szCs w:val="23"/>
          <w:shd w:val="clear" w:color="auto" w:fill="FFFFFF"/>
        </w:rPr>
      </w:pPr>
      <w:r w:rsidRPr="00B435D7">
        <w:rPr>
          <w:b/>
          <w:bCs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AB76EB" w:rsidRDefault="00AB76EB" w:rsidP="00AB76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Интерпретация результатов.</w:t>
      </w:r>
    </w:p>
    <w:p w:rsidR="00AB76EB" w:rsidRDefault="00AB76EB" w:rsidP="00AB76EB">
      <w:pPr>
        <w:spacing w:line="360" w:lineRule="auto"/>
        <w:contextualSpacing/>
        <w:rPr>
          <w:color w:val="000000"/>
          <w:sz w:val="28"/>
          <w:szCs w:val="28"/>
        </w:rPr>
      </w:pPr>
      <w:r w:rsidRPr="00D209A3">
        <w:rPr>
          <w:color w:val="000000"/>
          <w:sz w:val="28"/>
          <w:szCs w:val="28"/>
        </w:rPr>
        <w:t>Заполн</w:t>
      </w:r>
      <w:r>
        <w:rPr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color w:val="000000"/>
          <w:sz w:val="28"/>
          <w:szCs w:val="28"/>
        </w:rPr>
        <w:t>исследования</w:t>
      </w:r>
      <w:r>
        <w:rPr>
          <w:color w:val="000000"/>
          <w:sz w:val="28"/>
          <w:szCs w:val="28"/>
        </w:rPr>
        <w:t xml:space="preserve"> на основании выявленного качества продуктов. Дать ответ на вопрос о возможности реализации продукции на рынке. </w:t>
      </w:r>
    </w:p>
    <w:p w:rsidR="00AB76EB" w:rsidRDefault="00AB76EB" w:rsidP="00AB76EB">
      <w:pPr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Уборка рабочего места</w:t>
      </w:r>
    </w:p>
    <w:p w:rsidR="00916E63" w:rsidRPr="000C21BF" w:rsidRDefault="00916E63" w:rsidP="006814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916E63" w:rsidRPr="000C21BF" w:rsidRDefault="00916E63" w:rsidP="0073480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C21BF">
        <w:rPr>
          <w:b/>
          <w:bCs/>
          <w:i/>
          <w:iCs/>
          <w:sz w:val="28"/>
          <w:szCs w:val="28"/>
        </w:rPr>
        <w:t>5. Особенности выполнения задания</w:t>
      </w:r>
    </w:p>
    <w:p w:rsidR="00916E63" w:rsidRPr="000C21BF" w:rsidRDefault="00916E63" w:rsidP="0073480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При выполнении задания по компетенции «Ветеринария», участники конкурса должны учитывать следующие особенности:</w:t>
      </w:r>
    </w:p>
    <w:p w:rsidR="00916E63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– не нарушать последовательность прописанных алгоритмов выполнения заданий.</w:t>
      </w:r>
    </w:p>
    <w:p w:rsidR="00916E63" w:rsidRPr="000C21BF" w:rsidRDefault="00916E63" w:rsidP="00780B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16E63" w:rsidRDefault="00916E63" w:rsidP="00B60AC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C21BF">
        <w:rPr>
          <w:b/>
          <w:bCs/>
          <w:i/>
          <w:iCs/>
          <w:sz w:val="28"/>
          <w:szCs w:val="28"/>
        </w:rPr>
        <w:t>6. Профессиональные компетенции для выполнения задания</w:t>
      </w:r>
    </w:p>
    <w:p w:rsidR="000E77D2" w:rsidRPr="000E77D2" w:rsidRDefault="000E77D2" w:rsidP="00B60AC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– </w:t>
      </w:r>
      <w:r w:rsidRPr="000E77D2">
        <w:rPr>
          <w:bCs/>
          <w:iCs/>
          <w:sz w:val="28"/>
          <w:szCs w:val="28"/>
        </w:rPr>
        <w:t>Умение</w:t>
      </w:r>
      <w:r>
        <w:rPr>
          <w:b/>
          <w:bCs/>
          <w:iCs/>
          <w:sz w:val="28"/>
          <w:szCs w:val="28"/>
        </w:rPr>
        <w:t xml:space="preserve"> </w:t>
      </w:r>
      <w:r w:rsidRPr="000E77D2">
        <w:rPr>
          <w:bCs/>
          <w:iCs/>
          <w:sz w:val="28"/>
          <w:szCs w:val="28"/>
        </w:rPr>
        <w:t xml:space="preserve">работать </w:t>
      </w:r>
      <w:r>
        <w:rPr>
          <w:bCs/>
          <w:iCs/>
          <w:sz w:val="28"/>
          <w:szCs w:val="28"/>
        </w:rPr>
        <w:t xml:space="preserve">с </w:t>
      </w:r>
      <w:r w:rsidR="001C30A8">
        <w:rPr>
          <w:bCs/>
          <w:iCs/>
          <w:sz w:val="28"/>
          <w:szCs w:val="28"/>
        </w:rPr>
        <w:t xml:space="preserve">приборами по профессиональному модулю </w:t>
      </w:r>
      <w:r w:rsidR="001C30A8" w:rsidRPr="001C30A8">
        <w:rPr>
          <w:bCs/>
          <w:i/>
          <w:iCs/>
          <w:sz w:val="28"/>
          <w:szCs w:val="28"/>
        </w:rPr>
        <w:t>«Ветеринарно-санитарная экспертиза продуктов и сырья животного происхождения»</w:t>
      </w:r>
      <w:r w:rsidR="001C30A8">
        <w:rPr>
          <w:bCs/>
          <w:i/>
          <w:iCs/>
          <w:sz w:val="28"/>
          <w:szCs w:val="28"/>
        </w:rPr>
        <w:t>:</w:t>
      </w:r>
      <w:r w:rsidR="00780BF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анализатором молока,</w:t>
      </w:r>
      <w:r w:rsidR="001C30A8">
        <w:rPr>
          <w:bCs/>
          <w:iCs/>
          <w:sz w:val="28"/>
          <w:szCs w:val="28"/>
        </w:rPr>
        <w:t xml:space="preserve"> люминоскопом, </w:t>
      </w:r>
      <w:r w:rsidR="00780BFE">
        <w:rPr>
          <w:bCs/>
          <w:iCs/>
          <w:sz w:val="28"/>
          <w:szCs w:val="28"/>
        </w:rPr>
        <w:t>трихинеллоскопом.</w:t>
      </w:r>
    </w:p>
    <w:p w:rsidR="00916E63" w:rsidRPr="000C21BF" w:rsidRDefault="00916E63" w:rsidP="006814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– Умение выполнять работу аккуратно.</w:t>
      </w:r>
    </w:p>
    <w:p w:rsidR="00916E63" w:rsidRPr="000C21BF" w:rsidRDefault="00916E63" w:rsidP="006814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– Умение выполнять работу внимательно.</w:t>
      </w:r>
    </w:p>
    <w:p w:rsidR="00916E63" w:rsidRPr="000C21BF" w:rsidRDefault="00916E63" w:rsidP="006814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– Умение выполнять работу правильно.</w:t>
      </w:r>
    </w:p>
    <w:p w:rsidR="00916E63" w:rsidRPr="000C21BF" w:rsidRDefault="00916E63" w:rsidP="00C7608C">
      <w:pPr>
        <w:pStyle w:val="a5"/>
        <w:spacing w:line="276" w:lineRule="auto"/>
        <w:ind w:left="0" w:firstLine="709"/>
        <w:jc w:val="center"/>
        <w:rPr>
          <w:sz w:val="28"/>
          <w:szCs w:val="28"/>
        </w:rPr>
      </w:pPr>
    </w:p>
    <w:p w:rsidR="00916E63" w:rsidRPr="000C21BF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b/>
          <w:bCs/>
          <w:i/>
          <w:iCs/>
          <w:sz w:val="28"/>
          <w:szCs w:val="28"/>
        </w:rPr>
        <w:t>7. Общие требования по охране труда</w:t>
      </w:r>
    </w:p>
    <w:p w:rsidR="00916E63" w:rsidRPr="000C21BF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Участники должны знать и строго выполнять требования по охране труда и правила личной гигиены, внутреннего распорядка во время проведения конкурса. На конкурсном участке необходимо наличие аптечки.</w:t>
      </w:r>
    </w:p>
    <w:p w:rsidR="00916E63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B435D7" w:rsidRPr="000C21BF" w:rsidRDefault="00B435D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16E63" w:rsidRPr="000C21BF" w:rsidRDefault="00916E63" w:rsidP="00B60AC0">
      <w:pPr>
        <w:pStyle w:val="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21BF">
        <w:rPr>
          <w:rFonts w:ascii="Times New Roman" w:hAnsi="Times New Roman" w:cs="Times New Roman"/>
          <w:b/>
          <w:bCs/>
          <w:sz w:val="28"/>
          <w:szCs w:val="28"/>
        </w:rPr>
        <w:t>7.1 Требования безопасности перед началом работы</w:t>
      </w:r>
    </w:p>
    <w:p w:rsidR="00916E63" w:rsidRPr="000C21BF" w:rsidRDefault="00916E63" w:rsidP="00681463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1BF">
        <w:rPr>
          <w:rFonts w:ascii="Times New Roman" w:hAnsi="Times New Roman" w:cs="Times New Roman"/>
          <w:sz w:val="28"/>
          <w:szCs w:val="28"/>
        </w:rPr>
        <w:t>7.1.1. Верхнюю одежду, головной убор, личные вещи оставить в гардеробной.</w:t>
      </w:r>
    </w:p>
    <w:p w:rsidR="00916E63" w:rsidRPr="000C21BF" w:rsidRDefault="00916E63" w:rsidP="00681463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1BF">
        <w:rPr>
          <w:rFonts w:ascii="Times New Roman" w:hAnsi="Times New Roman" w:cs="Times New Roman"/>
          <w:sz w:val="28"/>
          <w:szCs w:val="28"/>
        </w:rPr>
        <w:t>7.1.2. Надеть белый халат</w:t>
      </w:r>
      <w:r w:rsidR="001C30A8">
        <w:rPr>
          <w:rFonts w:ascii="Times New Roman" w:hAnsi="Times New Roman" w:cs="Times New Roman"/>
          <w:sz w:val="28"/>
          <w:szCs w:val="28"/>
        </w:rPr>
        <w:t>, бахилы</w:t>
      </w:r>
      <w:r w:rsidRPr="000C21BF">
        <w:rPr>
          <w:rFonts w:ascii="Times New Roman" w:hAnsi="Times New Roman" w:cs="Times New Roman"/>
          <w:sz w:val="28"/>
          <w:szCs w:val="28"/>
        </w:rPr>
        <w:t xml:space="preserve"> и чепчик. Подобрать волосы под чепчик.</w:t>
      </w:r>
    </w:p>
    <w:p w:rsidR="00916E63" w:rsidRDefault="000E77D2" w:rsidP="00681463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</w:t>
      </w:r>
      <w:r w:rsidR="00C90505">
        <w:rPr>
          <w:rFonts w:ascii="Times New Roman" w:hAnsi="Times New Roman" w:cs="Times New Roman"/>
          <w:sz w:val="28"/>
          <w:szCs w:val="28"/>
        </w:rPr>
        <w:t xml:space="preserve"> </w:t>
      </w:r>
      <w:r w:rsidR="00916E63" w:rsidRPr="000C21BF">
        <w:rPr>
          <w:rFonts w:ascii="Times New Roman" w:hAnsi="Times New Roman" w:cs="Times New Roman"/>
          <w:sz w:val="28"/>
          <w:szCs w:val="28"/>
        </w:rPr>
        <w:t>Разместить удобно на рабочем месте приспособления, инструменты</w:t>
      </w:r>
      <w:r w:rsidR="001C30A8">
        <w:rPr>
          <w:rFonts w:ascii="Times New Roman" w:hAnsi="Times New Roman" w:cs="Times New Roman"/>
          <w:sz w:val="28"/>
          <w:szCs w:val="28"/>
        </w:rPr>
        <w:t xml:space="preserve"> для выполнения конкурсных заданий</w:t>
      </w:r>
      <w:r w:rsidR="00916E63" w:rsidRPr="000C21BF">
        <w:rPr>
          <w:rFonts w:ascii="Times New Roman" w:hAnsi="Times New Roman" w:cs="Times New Roman"/>
          <w:sz w:val="28"/>
          <w:szCs w:val="28"/>
        </w:rPr>
        <w:t>.</w:t>
      </w:r>
    </w:p>
    <w:p w:rsidR="00B435D7" w:rsidRPr="000C21BF" w:rsidRDefault="00B435D7" w:rsidP="00681463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E63" w:rsidRPr="000C21BF" w:rsidRDefault="00916E63" w:rsidP="00FC6A4C">
      <w:pPr>
        <w:pStyle w:val="a5"/>
        <w:suppressAutoHyphens/>
        <w:spacing w:line="276" w:lineRule="auto"/>
        <w:ind w:left="709"/>
        <w:jc w:val="both"/>
        <w:rPr>
          <w:b/>
          <w:bCs/>
          <w:sz w:val="28"/>
          <w:szCs w:val="28"/>
        </w:rPr>
      </w:pPr>
      <w:r w:rsidRPr="000C21BF">
        <w:rPr>
          <w:b/>
          <w:bCs/>
          <w:sz w:val="28"/>
          <w:szCs w:val="28"/>
        </w:rPr>
        <w:t>7.2 Требования безопасности во время работы</w:t>
      </w:r>
    </w:p>
    <w:p w:rsidR="00916E63" w:rsidRPr="000C21BF" w:rsidRDefault="00916E63" w:rsidP="00681463">
      <w:pPr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7.2.1. Выполнять только ту работу, по которой прошел обучение, инструктаж по охране труда и к которой допущен.</w:t>
      </w:r>
    </w:p>
    <w:p w:rsidR="00916E63" w:rsidRPr="000C21BF" w:rsidRDefault="00916E63" w:rsidP="00681463">
      <w:pPr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 xml:space="preserve">7.2.2. Применять необходимые для безопасной работы инструменты, приспособления, средства защиты; использовать их только для тех работ, для которых они предназначены. </w:t>
      </w:r>
    </w:p>
    <w:p w:rsidR="00916E63" w:rsidRPr="000C21BF" w:rsidRDefault="00916E63" w:rsidP="00681463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1BF">
        <w:rPr>
          <w:rFonts w:ascii="Times New Roman" w:hAnsi="Times New Roman" w:cs="Times New Roman"/>
          <w:sz w:val="28"/>
          <w:szCs w:val="28"/>
        </w:rPr>
        <w:t>7.2.3. Соблюдать правила перемещения в помещении, пользоваться только установленными проходами.</w:t>
      </w:r>
    </w:p>
    <w:p w:rsidR="00916E63" w:rsidRDefault="00916E63" w:rsidP="00681463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1BF">
        <w:rPr>
          <w:rFonts w:ascii="Times New Roman" w:hAnsi="Times New Roman" w:cs="Times New Roman"/>
          <w:sz w:val="28"/>
          <w:szCs w:val="28"/>
        </w:rPr>
        <w:t>7.2.4. Содержать рабочее место в чистоте.</w:t>
      </w:r>
    </w:p>
    <w:p w:rsidR="00916E63" w:rsidRPr="000C21BF" w:rsidRDefault="00916E63" w:rsidP="00C5764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16E63" w:rsidRPr="000C21BF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C21BF">
        <w:rPr>
          <w:b/>
          <w:bCs/>
          <w:i/>
          <w:iCs/>
          <w:sz w:val="28"/>
          <w:szCs w:val="28"/>
        </w:rPr>
        <w:t>8. Приблизительные критерии оценки</w:t>
      </w:r>
    </w:p>
    <w:p w:rsidR="00916E63" w:rsidRPr="000C21BF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2642"/>
        <w:gridCol w:w="4560"/>
        <w:gridCol w:w="1306"/>
      </w:tblGrid>
      <w:tr w:rsidR="00916E63" w:rsidRPr="000C21BF">
        <w:tc>
          <w:tcPr>
            <w:tcW w:w="1066" w:type="dxa"/>
          </w:tcPr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C21BF">
              <w:rPr>
                <w:sz w:val="28"/>
                <w:szCs w:val="28"/>
              </w:rPr>
              <w:t>Тип</w:t>
            </w:r>
          </w:p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C21BF">
              <w:rPr>
                <w:sz w:val="28"/>
                <w:szCs w:val="28"/>
              </w:rPr>
              <w:t>оценки</w:t>
            </w:r>
          </w:p>
        </w:tc>
        <w:tc>
          <w:tcPr>
            <w:tcW w:w="2642" w:type="dxa"/>
          </w:tcPr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C21BF">
              <w:rPr>
                <w:sz w:val="28"/>
                <w:szCs w:val="28"/>
              </w:rPr>
              <w:t>Название критерия</w:t>
            </w:r>
          </w:p>
        </w:tc>
        <w:tc>
          <w:tcPr>
            <w:tcW w:w="4560" w:type="dxa"/>
          </w:tcPr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C21BF">
              <w:rPr>
                <w:sz w:val="28"/>
                <w:szCs w:val="28"/>
              </w:rPr>
              <w:t>Пояснения</w:t>
            </w:r>
          </w:p>
        </w:tc>
        <w:tc>
          <w:tcPr>
            <w:tcW w:w="1306" w:type="dxa"/>
          </w:tcPr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C21BF">
              <w:rPr>
                <w:sz w:val="28"/>
                <w:szCs w:val="28"/>
              </w:rPr>
              <w:t>Макс.</w:t>
            </w:r>
          </w:p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C21BF">
              <w:rPr>
                <w:sz w:val="28"/>
                <w:szCs w:val="28"/>
              </w:rPr>
              <w:t>оценка</w:t>
            </w:r>
          </w:p>
        </w:tc>
      </w:tr>
      <w:tr w:rsidR="00916E63" w:rsidRPr="000C21BF">
        <w:tc>
          <w:tcPr>
            <w:tcW w:w="1066" w:type="dxa"/>
          </w:tcPr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C21BF">
              <w:t>О</w:t>
            </w:r>
          </w:p>
        </w:tc>
        <w:tc>
          <w:tcPr>
            <w:tcW w:w="2642" w:type="dxa"/>
          </w:tcPr>
          <w:p w:rsidR="00916E63" w:rsidRPr="000C21BF" w:rsidRDefault="00916E63" w:rsidP="00A2386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C21BF">
              <w:t>Организация работы и техника безопасности</w:t>
            </w:r>
          </w:p>
        </w:tc>
        <w:tc>
          <w:tcPr>
            <w:tcW w:w="4560" w:type="dxa"/>
          </w:tcPr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>– ответы на уточняющие вопросы эксперта;</w:t>
            </w:r>
          </w:p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 xml:space="preserve">– соблюдение ТБ при работе с </w:t>
            </w:r>
            <w:r w:rsidR="00780BFE">
              <w:t>приборами;</w:t>
            </w:r>
          </w:p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>– соблюдение правил личной гигиены</w:t>
            </w:r>
            <w:r w:rsidR="00E673F1">
              <w:t>.</w:t>
            </w:r>
          </w:p>
        </w:tc>
        <w:tc>
          <w:tcPr>
            <w:tcW w:w="1306" w:type="dxa"/>
          </w:tcPr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C21BF">
              <w:t>10</w:t>
            </w:r>
          </w:p>
        </w:tc>
      </w:tr>
      <w:tr w:rsidR="00916E63" w:rsidRPr="000C21BF">
        <w:tc>
          <w:tcPr>
            <w:tcW w:w="1066" w:type="dxa"/>
          </w:tcPr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C21BF">
              <w:t>О</w:t>
            </w:r>
          </w:p>
        </w:tc>
        <w:tc>
          <w:tcPr>
            <w:tcW w:w="2642" w:type="dxa"/>
          </w:tcPr>
          <w:p w:rsidR="00916E63" w:rsidRPr="000C21BF" w:rsidRDefault="00B435D7" w:rsidP="00E673F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Ветеринарно-санитарная экспертиза молока</w:t>
            </w:r>
          </w:p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60" w:type="dxa"/>
          </w:tcPr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>– ответы на уточняющие вопросы эксперта;</w:t>
            </w:r>
          </w:p>
          <w:p w:rsidR="00916E63" w:rsidRPr="000C21BF" w:rsidRDefault="00916E63" w:rsidP="003E20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21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B435D7">
              <w:rPr>
                <w:rFonts w:ascii="Times New Roman" w:hAnsi="Times New Roman" w:cs="Times New Roman"/>
                <w:color w:val="auto"/>
              </w:rPr>
              <w:t>соблюдение правил личной гигиены</w:t>
            </w:r>
            <w:r w:rsidRPr="000C21BF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916E63" w:rsidRDefault="00916E63" w:rsidP="00B435D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 xml:space="preserve">– </w:t>
            </w:r>
            <w:r w:rsidR="00B435D7">
              <w:t>соблюдение правил техники безопасности;</w:t>
            </w:r>
          </w:p>
          <w:p w:rsidR="00B435D7" w:rsidRDefault="00B435D7" w:rsidP="00B435D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– подготовка рабочего места</w:t>
            </w:r>
            <w:r w:rsidR="00E673F1">
              <w:t>;</w:t>
            </w:r>
          </w:p>
          <w:p w:rsidR="00E673F1" w:rsidRPr="000C21BF" w:rsidRDefault="00E673F1" w:rsidP="00192BB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– работа с анализатором молока «Клевер</w:t>
            </w:r>
            <w:r w:rsidR="00192BBE">
              <w:t>-2</w:t>
            </w:r>
            <w:r>
              <w:t>».</w:t>
            </w:r>
          </w:p>
        </w:tc>
        <w:tc>
          <w:tcPr>
            <w:tcW w:w="1306" w:type="dxa"/>
          </w:tcPr>
          <w:p w:rsidR="00916E63" w:rsidRPr="000C21BF" w:rsidRDefault="00780BFE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916E63" w:rsidRPr="000C21BF">
        <w:tc>
          <w:tcPr>
            <w:tcW w:w="1066" w:type="dxa"/>
          </w:tcPr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C21BF">
              <w:t>О</w:t>
            </w:r>
          </w:p>
        </w:tc>
        <w:tc>
          <w:tcPr>
            <w:tcW w:w="2642" w:type="dxa"/>
          </w:tcPr>
          <w:p w:rsidR="00916E63" w:rsidRPr="000C21BF" w:rsidRDefault="00D056F5" w:rsidP="00E673F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Исследование</w:t>
            </w:r>
            <w:r w:rsidR="00E673F1" w:rsidRPr="00E673F1">
              <w:t xml:space="preserve">  мяса на трихинеллез</w:t>
            </w:r>
          </w:p>
        </w:tc>
        <w:tc>
          <w:tcPr>
            <w:tcW w:w="4560" w:type="dxa"/>
          </w:tcPr>
          <w:p w:rsidR="00E673F1" w:rsidRDefault="00916E63" w:rsidP="007C7EC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21BF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E673F1">
              <w:rPr>
                <w:rFonts w:ascii="Times New Roman" w:hAnsi="Times New Roman" w:cs="Times New Roman"/>
                <w:color w:val="auto"/>
              </w:rPr>
              <w:t>соблюдение правил личной гигиены;</w:t>
            </w:r>
          </w:p>
          <w:p w:rsidR="00916E63" w:rsidRPr="000C21BF" w:rsidRDefault="00E673F1" w:rsidP="007C7EC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соблюдение правил техники безопасности;</w:t>
            </w:r>
          </w:p>
          <w:p w:rsidR="00916E63" w:rsidRDefault="00916E63" w:rsidP="008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21B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C21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E673F1">
              <w:rPr>
                <w:rFonts w:ascii="Times New Roman" w:hAnsi="Times New Roman" w:cs="Times New Roman"/>
                <w:color w:val="auto"/>
              </w:rPr>
              <w:t>подготовка рабочего места;</w:t>
            </w:r>
          </w:p>
          <w:p w:rsidR="00192BBE" w:rsidRPr="00192BBE" w:rsidRDefault="00192BBE" w:rsidP="008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работа на цифровом трихинеллоскопе «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Partner</w:t>
            </w:r>
            <w:r w:rsidRPr="00192B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DT</w:t>
            </w:r>
            <w:r w:rsidRPr="00192BBE">
              <w:rPr>
                <w:rFonts w:ascii="Times New Roman" w:hAnsi="Times New Roman" w:cs="Times New Roman"/>
                <w:color w:val="auto"/>
              </w:rPr>
              <w:t>-9</w:t>
            </w:r>
            <w:r>
              <w:rPr>
                <w:rFonts w:ascii="Times New Roman" w:hAnsi="Times New Roman" w:cs="Times New Roman"/>
                <w:color w:val="auto"/>
              </w:rPr>
              <w:t>М»</w:t>
            </w:r>
          </w:p>
          <w:p w:rsidR="00916E63" w:rsidRPr="000C21BF" w:rsidRDefault="00E673F1" w:rsidP="00655D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– проведение трихинеллоскопии, работа с </w:t>
            </w:r>
            <w:r w:rsidR="00955934">
              <w:rPr>
                <w:rFonts w:ascii="Times New Roman" w:hAnsi="Times New Roman" w:cs="Times New Roman"/>
                <w:color w:val="auto"/>
              </w:rPr>
              <w:t>компрессориумом.</w:t>
            </w:r>
          </w:p>
        </w:tc>
        <w:tc>
          <w:tcPr>
            <w:tcW w:w="1306" w:type="dxa"/>
          </w:tcPr>
          <w:p w:rsidR="00916E63" w:rsidRPr="000C21BF" w:rsidRDefault="00780BFE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30</w:t>
            </w:r>
          </w:p>
        </w:tc>
      </w:tr>
      <w:tr w:rsidR="00916E63" w:rsidRPr="000C21BF">
        <w:tc>
          <w:tcPr>
            <w:tcW w:w="1066" w:type="dxa"/>
          </w:tcPr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C21BF">
              <w:lastRenderedPageBreak/>
              <w:t>О</w:t>
            </w:r>
          </w:p>
        </w:tc>
        <w:tc>
          <w:tcPr>
            <w:tcW w:w="2642" w:type="dxa"/>
          </w:tcPr>
          <w:p w:rsidR="00916E63" w:rsidRPr="000C21BF" w:rsidRDefault="00955934" w:rsidP="007C7EC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Люминоскопия продуктов животного и растительного происхождения</w:t>
            </w:r>
          </w:p>
          <w:p w:rsidR="00916E63" w:rsidRPr="000C21BF" w:rsidRDefault="00916E63" w:rsidP="007C7EC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560" w:type="dxa"/>
          </w:tcPr>
          <w:p w:rsidR="00916E63" w:rsidRPr="000C21BF" w:rsidRDefault="00916E63" w:rsidP="003E203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>– ответы на уточняющие вопросы эксперта;</w:t>
            </w:r>
          </w:p>
          <w:p w:rsidR="00916E63" w:rsidRPr="000C21BF" w:rsidRDefault="00916E63" w:rsidP="003E20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21BF">
              <w:rPr>
                <w:color w:val="auto"/>
              </w:rPr>
              <w:t xml:space="preserve">– </w:t>
            </w:r>
            <w:r w:rsidR="00955934">
              <w:rPr>
                <w:rFonts w:ascii="Times New Roman" w:hAnsi="Times New Roman" w:cs="Times New Roman"/>
                <w:color w:val="auto"/>
              </w:rPr>
              <w:t>соблюдение правил личной гигиены</w:t>
            </w:r>
            <w:r w:rsidRPr="000C21B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16E63" w:rsidRPr="000C21BF" w:rsidRDefault="00916E63" w:rsidP="003E20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21BF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955934">
              <w:rPr>
                <w:rFonts w:ascii="Times New Roman" w:hAnsi="Times New Roman" w:cs="Times New Roman"/>
                <w:color w:val="auto"/>
              </w:rPr>
              <w:t>соблюдение правил техники безопасности</w:t>
            </w:r>
            <w:r w:rsidRPr="000C21B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16E63" w:rsidRDefault="00916E63" w:rsidP="003E20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21BF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955934">
              <w:rPr>
                <w:rFonts w:ascii="Times New Roman" w:hAnsi="Times New Roman" w:cs="Times New Roman"/>
                <w:color w:val="auto"/>
              </w:rPr>
              <w:t>подготовка рабочего места</w:t>
            </w:r>
            <w:r w:rsidRPr="000C21B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192BBE" w:rsidRPr="000C21BF" w:rsidRDefault="00192BBE" w:rsidP="003E20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работа на люминоскопе «Орион»;</w:t>
            </w:r>
          </w:p>
          <w:p w:rsidR="00916E63" w:rsidRDefault="00916E63" w:rsidP="009559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21BF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955934">
              <w:rPr>
                <w:rFonts w:ascii="Times New Roman" w:hAnsi="Times New Roman" w:cs="Times New Roman"/>
                <w:color w:val="auto"/>
              </w:rPr>
              <w:t>определение наличия/отсутствия воздействия низких температур на корнеклубнеплоды с помощью люминоскопа;</w:t>
            </w:r>
          </w:p>
          <w:p w:rsidR="00955934" w:rsidRPr="000C21BF" w:rsidRDefault="00955934" w:rsidP="009559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определение свежести кисломолочных продуктов с помощью люминоскопа.</w:t>
            </w:r>
          </w:p>
        </w:tc>
        <w:tc>
          <w:tcPr>
            <w:tcW w:w="1306" w:type="dxa"/>
          </w:tcPr>
          <w:p w:rsidR="00916E63" w:rsidRPr="000C21BF" w:rsidRDefault="00780BFE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916E63" w:rsidRPr="000C21BF">
        <w:tc>
          <w:tcPr>
            <w:tcW w:w="3708" w:type="dxa"/>
            <w:gridSpan w:val="2"/>
          </w:tcPr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</w:tcPr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>Итого общее количество баллов</w:t>
            </w:r>
          </w:p>
        </w:tc>
        <w:tc>
          <w:tcPr>
            <w:tcW w:w="1306" w:type="dxa"/>
          </w:tcPr>
          <w:p w:rsidR="00916E63" w:rsidRPr="000C21BF" w:rsidRDefault="00916E63" w:rsidP="00D30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0C21BF">
              <w:rPr>
                <w:rFonts w:ascii="Calibri" w:hAnsi="Calibri" w:cs="Calibri"/>
              </w:rPr>
              <w:t>100</w:t>
            </w:r>
          </w:p>
        </w:tc>
      </w:tr>
    </w:tbl>
    <w:p w:rsidR="00916E63" w:rsidRPr="000C21BF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16E63" w:rsidRPr="000C21BF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b/>
          <w:bCs/>
          <w:sz w:val="28"/>
          <w:szCs w:val="28"/>
        </w:rPr>
        <w:t>Примечание:</w:t>
      </w:r>
    </w:p>
    <w:p w:rsidR="00916E63" w:rsidRDefault="00916E63" w:rsidP="00B178F8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При равном количестве баллов преимущество отдается участнику, выполнившему задания быстрее.</w:t>
      </w:r>
    </w:p>
    <w:p w:rsidR="00955934" w:rsidRPr="000C21BF" w:rsidRDefault="00955934" w:rsidP="00B178F8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916E63" w:rsidRPr="000C21BF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C21BF">
        <w:rPr>
          <w:b/>
          <w:bCs/>
          <w:i/>
          <w:iCs/>
          <w:sz w:val="28"/>
          <w:szCs w:val="28"/>
        </w:rPr>
        <w:t>9.  Оборудование и материалы</w:t>
      </w:r>
    </w:p>
    <w:p w:rsidR="00916E63" w:rsidRPr="000C21BF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Оборудование и материалы на рабочее место: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6570"/>
        <w:gridCol w:w="2055"/>
      </w:tblGrid>
      <w:tr w:rsidR="00916E63" w:rsidRPr="000C21BF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0C21BF" w:rsidRDefault="00916E63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№</w:t>
            </w:r>
          </w:p>
          <w:p w:rsidR="00916E63" w:rsidRPr="000C21BF" w:rsidRDefault="00916E63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0C21BF" w:rsidRDefault="00916E63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0C21BF" w:rsidRDefault="00916E63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Количество</w:t>
            </w:r>
          </w:p>
        </w:tc>
      </w:tr>
      <w:tr w:rsidR="00916E63" w:rsidRPr="000C21B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0C21BF" w:rsidRDefault="00916E63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1</w:t>
            </w:r>
            <w:r w:rsidR="00192BB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0C21BF" w:rsidRDefault="00EC57E5" w:rsidP="008512C7">
            <w:pPr>
              <w:pStyle w:val="TableContents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Анализатор молока «Клевер</w:t>
            </w:r>
            <w:r w:rsidR="00192BBE">
              <w:rPr>
                <w:sz w:val="28"/>
                <w:szCs w:val="28"/>
                <w:lang w:val="ru-RU"/>
              </w:rPr>
              <w:t>-2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0C21BF" w:rsidRDefault="00916E63" w:rsidP="008512C7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1</w:t>
            </w:r>
          </w:p>
        </w:tc>
      </w:tr>
      <w:tr w:rsidR="00916E63" w:rsidRPr="000C21B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0C21BF" w:rsidRDefault="00916E63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2</w:t>
            </w:r>
            <w:r w:rsidR="00192BB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0C21BF" w:rsidRDefault="00EC57E5" w:rsidP="008512C7">
            <w:pPr>
              <w:pStyle w:val="TableContents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Люминоскоп</w:t>
            </w:r>
            <w:r w:rsidR="00192BBE">
              <w:rPr>
                <w:sz w:val="28"/>
                <w:szCs w:val="28"/>
                <w:lang w:val="ru-RU"/>
              </w:rPr>
              <w:t xml:space="preserve"> «Орион»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0C21BF" w:rsidRDefault="00916E63" w:rsidP="008512C7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1</w:t>
            </w:r>
          </w:p>
        </w:tc>
      </w:tr>
      <w:tr w:rsidR="00EC57E5" w:rsidRPr="000C21B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7E5" w:rsidRPr="000C21BF" w:rsidRDefault="00EC57E5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92BB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7E5" w:rsidRDefault="00EC57E5" w:rsidP="008512C7">
            <w:pPr>
              <w:pStyle w:val="TableContents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Трихинеллоскоп</w:t>
            </w:r>
            <w:r w:rsidR="00192BBE">
              <w:rPr>
                <w:sz w:val="28"/>
                <w:szCs w:val="28"/>
                <w:lang w:val="ru-RU"/>
              </w:rPr>
              <w:t xml:space="preserve"> </w:t>
            </w:r>
            <w:r w:rsidR="00192BBE" w:rsidRPr="00192BBE">
              <w:rPr>
                <w:sz w:val="28"/>
                <w:szCs w:val="28"/>
                <w:lang w:val="ru-RU"/>
              </w:rPr>
              <w:t>«Partner DT-9М»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7E5" w:rsidRPr="000C21BF" w:rsidRDefault="00EC57E5" w:rsidP="008512C7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916E63" w:rsidRPr="000C21BF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16E63" w:rsidRPr="00681463" w:rsidRDefault="00916E63" w:rsidP="00EC57E5">
      <w:pPr>
        <w:spacing w:line="276" w:lineRule="auto"/>
        <w:jc w:val="both"/>
        <w:rPr>
          <w:sz w:val="28"/>
          <w:szCs w:val="28"/>
        </w:rPr>
        <w:sectPr w:rsidR="00916E63" w:rsidRPr="00681463" w:rsidSect="00F550AD">
          <w:pgSz w:w="11909" w:h="16834"/>
          <w:pgMar w:top="1134" w:right="850" w:bottom="1134" w:left="1701" w:header="720" w:footer="720" w:gutter="0"/>
          <w:cols w:space="720"/>
          <w:noEndnote/>
          <w:docGrid w:linePitch="360"/>
        </w:sect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0"/>
        <w:gridCol w:w="12032"/>
      </w:tblGrid>
      <w:tr w:rsidR="00916E63" w:rsidRPr="005F3D3F" w:rsidTr="00CD3669">
        <w:tc>
          <w:tcPr>
            <w:tcW w:w="14992" w:type="dxa"/>
            <w:gridSpan w:val="2"/>
            <w:shd w:val="clear" w:color="auto" w:fill="8DB3E2"/>
          </w:tcPr>
          <w:p w:rsidR="00192BBE" w:rsidRPr="00192BBE" w:rsidRDefault="00916E63" w:rsidP="00192BBE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8512C7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434311">
              <w:rPr>
                <w:b/>
                <w:bCs/>
                <w:color w:val="333333"/>
                <w:sz w:val="28"/>
                <w:szCs w:val="28"/>
              </w:rPr>
              <w:t xml:space="preserve">Модуль А </w:t>
            </w:r>
            <w:r w:rsidR="00814375">
              <w:rPr>
                <w:b/>
                <w:bCs/>
                <w:color w:val="333333"/>
                <w:sz w:val="28"/>
                <w:szCs w:val="28"/>
              </w:rPr>
              <w:t>–</w:t>
            </w:r>
            <w:r w:rsidR="00192BBE">
              <w:t xml:space="preserve"> </w:t>
            </w:r>
            <w:r w:rsidR="00814375">
              <w:t>«</w:t>
            </w:r>
            <w:r w:rsidR="00192BBE" w:rsidRPr="00192BBE">
              <w:rPr>
                <w:b/>
                <w:bCs/>
                <w:color w:val="333333"/>
                <w:sz w:val="28"/>
                <w:szCs w:val="28"/>
              </w:rPr>
              <w:t xml:space="preserve">Ветеринарно-санитарная </w:t>
            </w:r>
            <w:bookmarkStart w:id="2" w:name="_GoBack"/>
            <w:bookmarkEnd w:id="2"/>
            <w:r w:rsidR="00192BBE" w:rsidRPr="00192BBE">
              <w:rPr>
                <w:b/>
                <w:bCs/>
                <w:color w:val="333333"/>
                <w:sz w:val="28"/>
                <w:szCs w:val="28"/>
              </w:rPr>
              <w:t>экспертиза продуктов и сырья</w:t>
            </w:r>
          </w:p>
          <w:p w:rsidR="00916E63" w:rsidRPr="0051091B" w:rsidRDefault="00192BBE" w:rsidP="00192BBE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192BBE">
              <w:rPr>
                <w:b/>
                <w:bCs/>
                <w:color w:val="333333"/>
                <w:sz w:val="28"/>
                <w:szCs w:val="28"/>
              </w:rPr>
              <w:t xml:space="preserve"> животного и растительного происхождения</w:t>
            </w:r>
            <w:r w:rsidR="00814375">
              <w:rPr>
                <w:b/>
                <w:bCs/>
                <w:color w:val="333333"/>
                <w:sz w:val="28"/>
                <w:szCs w:val="28"/>
              </w:rPr>
              <w:t>»</w:t>
            </w:r>
          </w:p>
        </w:tc>
      </w:tr>
      <w:tr w:rsidR="00916E63" w:rsidRPr="005F3D3F" w:rsidTr="00CD3669">
        <w:tc>
          <w:tcPr>
            <w:tcW w:w="2960" w:type="dxa"/>
            <w:shd w:val="clear" w:color="auto" w:fill="FFFFFF"/>
          </w:tcPr>
          <w:p w:rsidR="00916E63" w:rsidRPr="00ED3CBD" w:rsidRDefault="00916E63" w:rsidP="00CD3669">
            <w:pPr>
              <w:jc w:val="center"/>
              <w:rPr>
                <w:b/>
                <w:bCs/>
                <w:sz w:val="28"/>
                <w:szCs w:val="28"/>
              </w:rPr>
            </w:pPr>
            <w:r w:rsidRPr="00ED3CBD">
              <w:rPr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2032" w:type="dxa"/>
            <w:shd w:val="clear" w:color="auto" w:fill="FFFFFF"/>
          </w:tcPr>
          <w:p w:rsidR="00916E63" w:rsidRPr="00ED3CBD" w:rsidRDefault="00916E63" w:rsidP="00CD3669">
            <w:pPr>
              <w:pStyle w:val="a5"/>
              <w:spacing w:line="276" w:lineRule="auto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ED3CBD">
              <w:rPr>
                <w:b/>
                <w:bCs/>
                <w:sz w:val="28"/>
                <w:szCs w:val="28"/>
              </w:rPr>
              <w:t>Образец</w:t>
            </w:r>
          </w:p>
        </w:tc>
      </w:tr>
      <w:tr w:rsidR="00916E63" w:rsidRPr="005F3D3F" w:rsidTr="00CD3669">
        <w:trPr>
          <w:trHeight w:val="1184"/>
        </w:trPr>
        <w:tc>
          <w:tcPr>
            <w:tcW w:w="2960" w:type="dxa"/>
            <w:shd w:val="clear" w:color="auto" w:fill="FFFFFF"/>
          </w:tcPr>
          <w:p w:rsidR="00916E63" w:rsidRPr="00CD3669" w:rsidRDefault="00814375" w:rsidP="00814375">
            <w:pPr>
              <w:pStyle w:val="Pa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Ветеринарно-санитарная экспертиза молока</w:t>
            </w:r>
          </w:p>
          <w:p w:rsidR="00916E63" w:rsidRPr="00C1085F" w:rsidRDefault="00916E63" w:rsidP="00CD3669"/>
        </w:tc>
        <w:tc>
          <w:tcPr>
            <w:tcW w:w="12032" w:type="dxa"/>
            <w:shd w:val="clear" w:color="auto" w:fill="FFFFFF"/>
          </w:tcPr>
          <w:p w:rsidR="00916E63" w:rsidRPr="005F3D3F" w:rsidRDefault="00916E63" w:rsidP="00CD3669">
            <w:pPr>
              <w:pStyle w:val="a7"/>
              <w:spacing w:before="0" w:beforeAutospacing="0" w:after="0" w:afterAutospacing="0"/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916E63" w:rsidRPr="005F3D3F" w:rsidTr="00CD3669">
        <w:tc>
          <w:tcPr>
            <w:tcW w:w="2960" w:type="dxa"/>
            <w:shd w:val="clear" w:color="auto" w:fill="FFFFFF"/>
          </w:tcPr>
          <w:p w:rsidR="00916E63" w:rsidRPr="00C1085F" w:rsidRDefault="00916E63" w:rsidP="00F37228">
            <w:pPr>
              <w:jc w:val="both"/>
            </w:pPr>
            <w:r>
              <w:t xml:space="preserve">– </w:t>
            </w:r>
            <w:r w:rsidR="00814375">
              <w:t xml:space="preserve"> Определить качество</w:t>
            </w:r>
            <w:r w:rsidR="00814375" w:rsidRPr="00814375">
              <w:t xml:space="preserve"> молока на анализаторе «Клевер-2»</w:t>
            </w:r>
          </w:p>
        </w:tc>
        <w:tc>
          <w:tcPr>
            <w:tcW w:w="12032" w:type="dxa"/>
            <w:shd w:val="clear" w:color="auto" w:fill="FFFFFF"/>
          </w:tcPr>
          <w:p w:rsidR="00E744BE" w:rsidRPr="001E44C4" w:rsidRDefault="00814375" w:rsidP="00CD3669">
            <w:r w:rsidRPr="001E44C4">
              <w:t xml:space="preserve">      </w:t>
            </w:r>
            <w:r w:rsidRPr="001E44C4">
              <w:rPr>
                <w:b/>
              </w:rPr>
              <w:t>Общие сведения:</w:t>
            </w:r>
            <w:r w:rsidRPr="001E44C4">
              <w:t xml:space="preserve"> анализатор обеспечивает экспресс-оценку процентного содержания жира, белка, сухого обезжиренного молочного остатка (СОМО) и плотности в пробе свежего цельного, консервированного молока или сливок. </w:t>
            </w:r>
          </w:p>
          <w:p w:rsidR="00916E63" w:rsidRPr="001E44C4" w:rsidRDefault="00E744BE" w:rsidP="00E744BE">
            <w:pPr>
              <w:jc w:val="center"/>
            </w:pPr>
            <w:r w:rsidRPr="001E44C4">
              <w:rPr>
                <w:b/>
              </w:rPr>
              <w:t>Проверить молоко на жирность</w:t>
            </w:r>
          </w:p>
          <w:p w:rsidR="000E77D2" w:rsidRPr="001E44C4" w:rsidRDefault="000E77D2" w:rsidP="00CD3669">
            <w:r w:rsidRPr="001E44C4">
              <w:t>– включить анализатор;</w:t>
            </w:r>
          </w:p>
          <w:p w:rsidR="00814375" w:rsidRPr="001E44C4" w:rsidRDefault="00814375" w:rsidP="00CD3669">
            <w:r w:rsidRPr="001E44C4">
              <w:t>–</w:t>
            </w:r>
            <w:r w:rsidR="00E744BE" w:rsidRPr="001E44C4">
              <w:t xml:space="preserve"> залить пробу для измерения и слить ее;</w:t>
            </w:r>
          </w:p>
          <w:p w:rsidR="00E744BE" w:rsidRPr="001E44C4" w:rsidRDefault="00E744BE" w:rsidP="00CD3669">
            <w:r w:rsidRPr="001E44C4">
              <w:t>– выбрать пробу и залить ее в пробоприемник (2,5 – 3,5 мин.), на индикатор выводится вся информация;</w:t>
            </w:r>
          </w:p>
          <w:p w:rsidR="000E77D2" w:rsidRPr="001E44C4" w:rsidRDefault="000E77D2" w:rsidP="00CD3669">
            <w:r w:rsidRPr="001E44C4">
              <w:t>– считать информацию и заполнить бланк (содержание жира, белка, молочного остатка, указать плотность молока, наличие/отсутствие сухого обезжиренного остатка</w:t>
            </w:r>
            <w:r w:rsidR="00F37228" w:rsidRPr="001E44C4">
              <w:t>);</w:t>
            </w:r>
          </w:p>
          <w:p w:rsidR="00F37228" w:rsidRPr="001E44C4" w:rsidRDefault="00F37228" w:rsidP="00CD3669">
            <w:r w:rsidRPr="001E44C4">
              <w:t>– уборка рабочего места.</w:t>
            </w:r>
          </w:p>
        </w:tc>
      </w:tr>
      <w:tr w:rsidR="00916E63" w:rsidRPr="005F3D3F" w:rsidTr="00CD3669">
        <w:tc>
          <w:tcPr>
            <w:tcW w:w="2960" w:type="dxa"/>
            <w:shd w:val="clear" w:color="auto" w:fill="FFFFFF"/>
          </w:tcPr>
          <w:p w:rsidR="00916E63" w:rsidRDefault="00F37228" w:rsidP="00F37228">
            <w:pPr>
              <w:pStyle w:val="a5"/>
              <w:spacing w:line="276" w:lineRule="auto"/>
              <w:ind w:left="0"/>
              <w:jc w:val="center"/>
            </w:pPr>
            <w:r w:rsidRPr="00F37228">
              <w:rPr>
                <w:rFonts w:eastAsia="Times New Roman"/>
                <w:b/>
                <w:bCs/>
              </w:rPr>
              <w:t>Исследования  мяса на трихинеллез</w:t>
            </w:r>
          </w:p>
        </w:tc>
        <w:tc>
          <w:tcPr>
            <w:tcW w:w="12032" w:type="dxa"/>
            <w:shd w:val="clear" w:color="auto" w:fill="FFFFFF"/>
          </w:tcPr>
          <w:p w:rsidR="00916E63" w:rsidRPr="001E44C4" w:rsidRDefault="00916E63" w:rsidP="00CD3669">
            <w:pPr>
              <w:pStyle w:val="Default"/>
              <w:ind w:firstLine="720"/>
              <w:jc w:val="both"/>
              <w:rPr>
                <w:rFonts w:cs="Times New Roman"/>
                <w:noProof/>
                <w:lang w:eastAsia="ru-RU"/>
              </w:rPr>
            </w:pPr>
          </w:p>
        </w:tc>
      </w:tr>
      <w:tr w:rsidR="00916E63" w:rsidRPr="005F3D3F" w:rsidTr="00CD3669">
        <w:tc>
          <w:tcPr>
            <w:tcW w:w="2960" w:type="dxa"/>
            <w:shd w:val="clear" w:color="auto" w:fill="FFFFFF"/>
          </w:tcPr>
          <w:p w:rsidR="00916E63" w:rsidRPr="004E7B01" w:rsidRDefault="00916E63" w:rsidP="00CD36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– </w:t>
            </w:r>
            <w:r w:rsidR="00D056F5">
              <w:rPr>
                <w:rFonts w:ascii="Times New Roman" w:hAnsi="Times New Roman" w:cs="Times New Roman"/>
                <w:color w:val="auto"/>
              </w:rPr>
              <w:t>Исследовать мясо</w:t>
            </w:r>
            <w:r w:rsidR="00F37228">
              <w:t xml:space="preserve"> </w:t>
            </w:r>
            <w:r w:rsidR="00F37228" w:rsidRPr="00F37228">
              <w:rPr>
                <w:rFonts w:ascii="Times New Roman" w:hAnsi="Times New Roman" w:cs="Times New Roman"/>
                <w:color w:val="auto"/>
              </w:rPr>
              <w:t>на трихинеллез</w:t>
            </w:r>
            <w:r w:rsidR="00F37228">
              <w:rPr>
                <w:rFonts w:ascii="Times New Roman" w:hAnsi="Times New Roman" w:cs="Times New Roman"/>
                <w:color w:val="auto"/>
              </w:rPr>
              <w:t xml:space="preserve"> на приборе </w:t>
            </w:r>
            <w:r w:rsidR="00F37228" w:rsidRPr="00F37228">
              <w:rPr>
                <w:rFonts w:ascii="Times New Roman" w:hAnsi="Times New Roman" w:cs="Times New Roman"/>
                <w:color w:val="auto"/>
              </w:rPr>
              <w:t>«Partner DT-9М»</w:t>
            </w:r>
          </w:p>
          <w:p w:rsidR="00916E63" w:rsidRDefault="00916E63" w:rsidP="00CD3669">
            <w:pPr>
              <w:pStyle w:val="Defaul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E63" w:rsidRDefault="00916E63" w:rsidP="00CD3669">
            <w:pPr>
              <w:pStyle w:val="Defaul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E63" w:rsidRDefault="00916E63" w:rsidP="00CD3669">
            <w:pPr>
              <w:pStyle w:val="Defaul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E63" w:rsidRDefault="00916E63" w:rsidP="00CD3669">
            <w:pPr>
              <w:pStyle w:val="Defaul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E63" w:rsidRDefault="00916E63" w:rsidP="00CD3669">
            <w:pPr>
              <w:pStyle w:val="Defaul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E63" w:rsidRDefault="00916E63" w:rsidP="00CD3669">
            <w:pPr>
              <w:pStyle w:val="Defaul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E63" w:rsidRDefault="00916E63" w:rsidP="00CD3669">
            <w:pPr>
              <w:pStyle w:val="a5"/>
              <w:spacing w:line="276" w:lineRule="auto"/>
              <w:ind w:left="0"/>
              <w:jc w:val="both"/>
            </w:pPr>
          </w:p>
          <w:p w:rsidR="00916E63" w:rsidRDefault="00916E63" w:rsidP="00CD3669">
            <w:pPr>
              <w:pStyle w:val="a5"/>
              <w:spacing w:line="276" w:lineRule="auto"/>
              <w:ind w:left="0"/>
              <w:jc w:val="both"/>
            </w:pPr>
          </w:p>
        </w:tc>
        <w:tc>
          <w:tcPr>
            <w:tcW w:w="12032" w:type="dxa"/>
            <w:shd w:val="clear" w:color="auto" w:fill="FFFFFF"/>
          </w:tcPr>
          <w:p w:rsidR="00916E63" w:rsidRPr="001E44C4" w:rsidRDefault="00F37228" w:rsidP="00CD3669">
            <w:pPr>
              <w:jc w:val="both"/>
            </w:pPr>
            <w:r w:rsidRPr="001E44C4">
              <w:t xml:space="preserve">    </w:t>
            </w:r>
            <w:r w:rsidRPr="001E44C4">
              <w:rPr>
                <w:b/>
              </w:rPr>
              <w:t xml:space="preserve">Общие сведения: </w:t>
            </w:r>
            <w:r w:rsidRPr="001E44C4">
              <w:t>трихинеллоскоп цифровой «Partner DT-9М» предназначен для контроля заражения трихинеллезом продуктов убоя домашних и диких животных методом компрессорной трихинеллоскопии. Прибор используется в лабораториях ветсанэкспертизы, ветучреждениях, фермерских и охотничьих хозяйствах, а также частными производителями мясной продукции.</w:t>
            </w:r>
          </w:p>
          <w:p w:rsidR="00DD0F92" w:rsidRPr="001E44C4" w:rsidRDefault="00DD0F92" w:rsidP="00CD3669">
            <w:pPr>
              <w:jc w:val="both"/>
            </w:pPr>
            <w:r w:rsidRPr="001E44C4">
              <w:t>– подготовить рабочее место, установить прибор;</w:t>
            </w:r>
          </w:p>
          <w:p w:rsidR="00DD0F92" w:rsidRPr="001E44C4" w:rsidRDefault="00DD0F92" w:rsidP="00CD3669">
            <w:pPr>
              <w:jc w:val="both"/>
            </w:pPr>
            <w:r w:rsidRPr="001E44C4">
              <w:t>– извлеките основание трихинеллоскопа, вертикльную стойку, объектив и прочие компоненты прибора;</w:t>
            </w:r>
          </w:p>
          <w:p w:rsidR="00DD0F92" w:rsidRPr="001E44C4" w:rsidRDefault="00DD0F92" w:rsidP="00CD3669">
            <w:pPr>
              <w:jc w:val="both"/>
            </w:pPr>
            <w:r w:rsidRPr="001E44C4">
              <w:t>– закрепите вертикальную стойку на основание;</w:t>
            </w:r>
          </w:p>
          <w:p w:rsidR="00DD0F92" w:rsidRPr="001E44C4" w:rsidRDefault="00DD0F92" w:rsidP="00CD3669">
            <w:pPr>
              <w:jc w:val="both"/>
            </w:pPr>
            <w:r w:rsidRPr="001E44C4">
              <w:t>– затяните фиксирующие винты на системе фокусировки и кольце крепления;</w:t>
            </w:r>
          </w:p>
          <w:p w:rsidR="00DD0F92" w:rsidRPr="001E44C4" w:rsidRDefault="00DD0F92" w:rsidP="00CD3669">
            <w:pPr>
              <w:jc w:val="both"/>
            </w:pPr>
            <w:r w:rsidRPr="001E44C4">
              <w:t>– поместите ЖК-дисплей на объектив с переменным фокусным расстоянием и закрепите его;</w:t>
            </w:r>
          </w:p>
          <w:p w:rsidR="00DD0F92" w:rsidRPr="001E44C4" w:rsidRDefault="00DD0F92" w:rsidP="00CD3669">
            <w:pPr>
              <w:jc w:val="both"/>
            </w:pPr>
            <w:r w:rsidRPr="001E44C4">
              <w:t>– поместите объектив с ЖК-дисплеем на систему фокусировки, затем затянув винт на кольце крепления, зафиксируйте объектив;</w:t>
            </w:r>
          </w:p>
          <w:p w:rsidR="00CF625A" w:rsidRPr="001E44C4" w:rsidRDefault="00DD0F92" w:rsidP="00CD3669">
            <w:pPr>
              <w:jc w:val="both"/>
            </w:pPr>
            <w:r w:rsidRPr="001E44C4">
              <w:t>– подключите питание к ЖК-дисплею, включите дисплей, переместите кольцо крепления</w:t>
            </w:r>
            <w:r w:rsidR="00CF625A" w:rsidRPr="001E44C4">
              <w:t xml:space="preserve">  </w:t>
            </w:r>
          </w:p>
          <w:p w:rsidR="00DD0F92" w:rsidRPr="001E44C4" w:rsidRDefault="00CF625A" w:rsidP="00CD3669">
            <w:pPr>
              <w:jc w:val="both"/>
            </w:pPr>
            <w:r w:rsidRPr="001E44C4">
              <w:t>системы фокусировки в максимально низкое положение на вертикальной стойке;</w:t>
            </w:r>
          </w:p>
          <w:p w:rsidR="00CF625A" w:rsidRPr="001E44C4" w:rsidRDefault="00CF625A" w:rsidP="00CD3669">
            <w:pPr>
              <w:jc w:val="both"/>
            </w:pPr>
            <w:r w:rsidRPr="001E44C4">
              <w:lastRenderedPageBreak/>
              <w:t>– удерживая систему фокусирования рукой, переместите ее в тоже положение на вертикальной стойке, которое необходимо для получения приблизительного изображения объекта, рекомендуется начать с 0,7х, затем увеличить фокусное значение до 4,5 когда изображение исследуемого объекта получено;</w:t>
            </w:r>
          </w:p>
          <w:p w:rsidR="00CF625A" w:rsidRPr="001E44C4" w:rsidRDefault="00CF625A" w:rsidP="00CD3669">
            <w:pPr>
              <w:jc w:val="both"/>
            </w:pPr>
            <w:r w:rsidRPr="001E44C4">
              <w:t>– в это же время затяните фиксирующий винт на системе фокусировки и закрепите ее на вертикальной стойке;</w:t>
            </w:r>
          </w:p>
          <w:p w:rsidR="00CF625A" w:rsidRPr="001E44C4" w:rsidRDefault="00CF625A" w:rsidP="00CD3669">
            <w:pPr>
              <w:jc w:val="both"/>
            </w:pPr>
            <w:r w:rsidRPr="001E44C4">
              <w:t>– переместите кольцо крепления системы фокусировки к системе фокусировки;</w:t>
            </w:r>
          </w:p>
          <w:p w:rsidR="00CF625A" w:rsidRPr="001E44C4" w:rsidRDefault="00CF625A" w:rsidP="00CD3669">
            <w:pPr>
              <w:jc w:val="both"/>
            </w:pPr>
            <w:r w:rsidRPr="001E44C4">
              <w:t>– закрепите кольцо крепления;</w:t>
            </w:r>
          </w:p>
          <w:p w:rsidR="00CF625A" w:rsidRPr="001E44C4" w:rsidRDefault="00CF625A" w:rsidP="00CD3669">
            <w:pPr>
              <w:jc w:val="both"/>
            </w:pPr>
            <w:r w:rsidRPr="001E44C4">
              <w:t>– вращайте винт фокусировки на системе фокусировки до получения четкого изображения;</w:t>
            </w:r>
          </w:p>
          <w:p w:rsidR="00CF625A" w:rsidRPr="001E44C4" w:rsidRDefault="00CF625A" w:rsidP="00CD3669">
            <w:pPr>
              <w:jc w:val="both"/>
            </w:pPr>
            <w:r w:rsidRPr="001E44C4">
              <w:t>– используя винт увеличения масштаба изображения, увеличивайте и уменьшайте размер изображения в значениях 0,7 – 4,5 Х;</w:t>
            </w:r>
          </w:p>
          <w:p w:rsidR="00CF625A" w:rsidRPr="001E44C4" w:rsidRDefault="00CF625A" w:rsidP="00CD3669">
            <w:pPr>
              <w:jc w:val="both"/>
            </w:pPr>
            <w:r w:rsidRPr="001E44C4">
              <w:t>–</w:t>
            </w:r>
            <w:r w:rsidR="00D056F5" w:rsidRPr="001E44C4">
              <w:t xml:space="preserve"> уменьшая и увеличивая размер изображения в значениях 0,7 – 4,5 Х, получите четкое изображение исследуемого объекта;</w:t>
            </w:r>
          </w:p>
          <w:p w:rsidR="00D056F5" w:rsidRPr="001E44C4" w:rsidRDefault="00D056F5" w:rsidP="00CD3669">
            <w:pPr>
              <w:jc w:val="both"/>
            </w:pPr>
            <w:r w:rsidRPr="001E44C4">
              <w:t>– заполните бланк с полученными данными;</w:t>
            </w:r>
          </w:p>
          <w:p w:rsidR="00D056F5" w:rsidRPr="001E44C4" w:rsidRDefault="00D056F5" w:rsidP="00CD3669">
            <w:pPr>
              <w:jc w:val="both"/>
              <w:rPr>
                <w:b/>
              </w:rPr>
            </w:pPr>
            <w:r w:rsidRPr="001E44C4">
              <w:t>– уберите за собой рабочее место.</w:t>
            </w:r>
          </w:p>
        </w:tc>
      </w:tr>
      <w:tr w:rsidR="00916E63" w:rsidRPr="005F3D3F" w:rsidTr="00CD3669">
        <w:tc>
          <w:tcPr>
            <w:tcW w:w="2960" w:type="dxa"/>
            <w:shd w:val="clear" w:color="auto" w:fill="FFFFFF"/>
          </w:tcPr>
          <w:p w:rsidR="00916E63" w:rsidRPr="00D056F5" w:rsidRDefault="00D056F5" w:rsidP="00D056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56F5">
              <w:rPr>
                <w:rFonts w:ascii="Times New Roman" w:hAnsi="Times New Roman" w:cs="Times New Roman"/>
                <w:b/>
                <w:color w:val="auto"/>
              </w:rPr>
              <w:lastRenderedPageBreak/>
              <w:t>Люминоскопия продуктов животного и растительного происхождения</w:t>
            </w:r>
          </w:p>
        </w:tc>
        <w:tc>
          <w:tcPr>
            <w:tcW w:w="12032" w:type="dxa"/>
            <w:shd w:val="clear" w:color="auto" w:fill="FFFFFF"/>
          </w:tcPr>
          <w:p w:rsidR="00916E63" w:rsidRPr="001E44C4" w:rsidRDefault="00916E63" w:rsidP="00CD3669">
            <w:pPr>
              <w:rPr>
                <w:u w:val="single"/>
              </w:rPr>
            </w:pPr>
          </w:p>
        </w:tc>
      </w:tr>
      <w:tr w:rsidR="00D056F5" w:rsidRPr="005F3D3F" w:rsidTr="00CD3669">
        <w:tc>
          <w:tcPr>
            <w:tcW w:w="2960" w:type="dxa"/>
            <w:shd w:val="clear" w:color="auto" w:fill="FFFFFF"/>
          </w:tcPr>
          <w:p w:rsidR="00D056F5" w:rsidRDefault="00D056F5" w:rsidP="00CD36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Определить качество продуктов и корнеклубнеплодов на люминоскопе «Орион»</w:t>
            </w:r>
          </w:p>
        </w:tc>
        <w:tc>
          <w:tcPr>
            <w:tcW w:w="12032" w:type="dxa"/>
            <w:shd w:val="clear" w:color="auto" w:fill="FFFFFF"/>
          </w:tcPr>
          <w:p w:rsidR="00D056F5" w:rsidRPr="001E44C4" w:rsidRDefault="00D056F5" w:rsidP="00CD3669">
            <w:r w:rsidRPr="001E44C4">
              <w:rPr>
                <w:b/>
              </w:rPr>
              <w:t xml:space="preserve">     Общие сведения:</w:t>
            </w:r>
            <w:r w:rsidRPr="001E44C4">
              <w:t xml:space="preserve"> люминоскоп «Орион» предназначен для определения качества пищевых продуктов методом люминесцентного анализа в лабораториях ветеринарно-санитарной экспертизы, санитарно-эпидемиологического надзора, санитарно-пищевых и технологических лабораториях предприятий общественного питания.</w:t>
            </w:r>
          </w:p>
          <w:p w:rsidR="00D056F5" w:rsidRPr="001E44C4" w:rsidRDefault="00D93E5B" w:rsidP="00CD3669">
            <w:r w:rsidRPr="001E44C4">
              <w:t>– подготовить рабочее место, установить люминоскоп;</w:t>
            </w:r>
          </w:p>
          <w:p w:rsidR="00D93E5B" w:rsidRPr="001E44C4" w:rsidRDefault="00D93E5B" w:rsidP="00CD3669">
            <w:r w:rsidRPr="001E44C4">
              <w:t>– включить прибор в сеть, поставив тумблер «СЕТЬ» в верхнее положение;</w:t>
            </w:r>
          </w:p>
          <w:p w:rsidR="00D93E5B" w:rsidRPr="001E44C4" w:rsidRDefault="00D93E5B" w:rsidP="00CD3669">
            <w:r w:rsidRPr="001E44C4">
              <w:t>– после прогревания прибора в течение двух минут приступайте к исследованиям;</w:t>
            </w:r>
          </w:p>
          <w:p w:rsidR="00D93E5B" w:rsidRPr="001E44C4" w:rsidRDefault="00D93E5B" w:rsidP="00CD3669">
            <w:r w:rsidRPr="001E44C4">
              <w:t>– исследуемый образец положите в рабочую кювету, кювету поставьте в измерительную камеру;</w:t>
            </w:r>
          </w:p>
          <w:p w:rsidR="00D93E5B" w:rsidRPr="001E44C4" w:rsidRDefault="00D93E5B" w:rsidP="00CD3669">
            <w:r w:rsidRPr="001E44C4">
              <w:t>– люминисценцию наблюдайте через бленду на передней панели;</w:t>
            </w:r>
          </w:p>
          <w:p w:rsidR="00D93E5B" w:rsidRPr="001E44C4" w:rsidRDefault="00D93E5B" w:rsidP="00CD3669">
            <w:r w:rsidRPr="001E44C4">
              <w:t>– исследования проводите по известным методикам и методическим рекомендациям;</w:t>
            </w:r>
          </w:p>
          <w:p w:rsidR="00D93E5B" w:rsidRPr="001E44C4" w:rsidRDefault="00D93E5B" w:rsidP="00CD3669">
            <w:r w:rsidRPr="001E44C4">
              <w:rPr>
                <w:b/>
              </w:rPr>
              <w:t xml:space="preserve">– </w:t>
            </w:r>
            <w:r w:rsidRPr="001E44C4">
              <w:t>извлечь продукт или корнеплод из прибора, выключить люминос</w:t>
            </w:r>
            <w:r w:rsidR="00477BEA" w:rsidRPr="001E44C4">
              <w:t xml:space="preserve">коп, обработать его салфеткой </w:t>
            </w:r>
          </w:p>
          <w:p w:rsidR="00477BEA" w:rsidRPr="001E44C4" w:rsidRDefault="00477BEA" w:rsidP="00CD3669">
            <w:r w:rsidRPr="001E44C4">
              <w:t>– выключить из сети;</w:t>
            </w:r>
          </w:p>
          <w:p w:rsidR="00477BEA" w:rsidRPr="001E44C4" w:rsidRDefault="00477BEA" w:rsidP="00CD3669">
            <w:r w:rsidRPr="001E44C4">
              <w:t>– заполнить бланк;</w:t>
            </w:r>
          </w:p>
          <w:p w:rsidR="00477BEA" w:rsidRPr="001E44C4" w:rsidRDefault="00477BEA" w:rsidP="00CD3669">
            <w:r w:rsidRPr="001E44C4">
              <w:t>– убрать рабочее место.</w:t>
            </w:r>
          </w:p>
        </w:tc>
      </w:tr>
    </w:tbl>
    <w:p w:rsidR="00916E63" w:rsidRDefault="00916E63" w:rsidP="000C21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916E63" w:rsidSect="00195103">
      <w:pgSz w:w="16834" w:h="11909" w:orient="landscape"/>
      <w:pgMar w:top="1701" w:right="1134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92" w:rsidRDefault="00A00192" w:rsidP="003C308E">
      <w:r>
        <w:separator/>
      </w:r>
    </w:p>
  </w:endnote>
  <w:endnote w:type="continuationSeparator" w:id="0">
    <w:p w:rsidR="00A00192" w:rsidRDefault="00A00192" w:rsidP="003C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92" w:rsidRDefault="00A00192" w:rsidP="003C308E">
      <w:r>
        <w:separator/>
      </w:r>
    </w:p>
  </w:footnote>
  <w:footnote w:type="continuationSeparator" w:id="0">
    <w:p w:rsidR="00A00192" w:rsidRDefault="00A00192" w:rsidP="003C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D6CC0"/>
    <w:multiLevelType w:val="hybridMultilevel"/>
    <w:tmpl w:val="6DC24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F45BD"/>
    <w:multiLevelType w:val="hybridMultilevel"/>
    <w:tmpl w:val="2E42F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4656EF"/>
    <w:multiLevelType w:val="hybridMultilevel"/>
    <w:tmpl w:val="C53C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7DDA"/>
    <w:multiLevelType w:val="hybridMultilevel"/>
    <w:tmpl w:val="A1E419D6"/>
    <w:lvl w:ilvl="0" w:tplc="95BE4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E95FA3"/>
    <w:multiLevelType w:val="hybridMultilevel"/>
    <w:tmpl w:val="0B80A370"/>
    <w:lvl w:ilvl="0" w:tplc="9BA0E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0D227D"/>
    <w:multiLevelType w:val="multilevel"/>
    <w:tmpl w:val="BA5CD36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D691D"/>
    <w:multiLevelType w:val="hybridMultilevel"/>
    <w:tmpl w:val="9E56F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4A2E7B50"/>
    <w:multiLevelType w:val="multilevel"/>
    <w:tmpl w:val="1A1ABC0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92" w:hanging="2160"/>
      </w:pPr>
      <w:rPr>
        <w:rFonts w:hint="default"/>
      </w:rPr>
    </w:lvl>
  </w:abstractNum>
  <w:abstractNum w:abstractNumId="20" w15:restartNumberingAfterBreak="0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14ED2"/>
    <w:multiLevelType w:val="hybridMultilevel"/>
    <w:tmpl w:val="352E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A76EA3"/>
    <w:multiLevelType w:val="hybridMultilevel"/>
    <w:tmpl w:val="C91E2A36"/>
    <w:lvl w:ilvl="0" w:tplc="C3EEF6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002884"/>
    <w:multiLevelType w:val="hybridMultilevel"/>
    <w:tmpl w:val="4F48F9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356A8"/>
    <w:multiLevelType w:val="hybridMultilevel"/>
    <w:tmpl w:val="60562F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875B80"/>
    <w:multiLevelType w:val="hybridMultilevel"/>
    <w:tmpl w:val="F23EC4BC"/>
    <w:lvl w:ilvl="0" w:tplc="365AA5C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24"/>
  </w:num>
  <w:num w:numId="9">
    <w:abstractNumId w:val="25"/>
  </w:num>
  <w:num w:numId="10">
    <w:abstractNumId w:val="23"/>
  </w:num>
  <w:num w:numId="11">
    <w:abstractNumId w:val="5"/>
  </w:num>
  <w:num w:numId="12">
    <w:abstractNumId w:val="1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26"/>
  </w:num>
  <w:num w:numId="20">
    <w:abstractNumId w:val="22"/>
  </w:num>
  <w:num w:numId="21">
    <w:abstractNumId w:val="15"/>
  </w:num>
  <w:num w:numId="22">
    <w:abstractNumId w:val="19"/>
  </w:num>
  <w:num w:numId="23">
    <w:abstractNumId w:val="2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</w:num>
  <w:num w:numId="28">
    <w:abstractNumId w:val="14"/>
  </w:num>
  <w:num w:numId="29">
    <w:abstractNumId w:val="13"/>
  </w:num>
  <w:num w:numId="30">
    <w:abstractNumId w:val="17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5B"/>
    <w:rsid w:val="00001628"/>
    <w:rsid w:val="0001549D"/>
    <w:rsid w:val="0002032C"/>
    <w:rsid w:val="000338E3"/>
    <w:rsid w:val="000406B0"/>
    <w:rsid w:val="00091C95"/>
    <w:rsid w:val="000A1D8A"/>
    <w:rsid w:val="000C21BF"/>
    <w:rsid w:val="000C44CA"/>
    <w:rsid w:val="000E77D2"/>
    <w:rsid w:val="00115643"/>
    <w:rsid w:val="001329C6"/>
    <w:rsid w:val="00151B7D"/>
    <w:rsid w:val="00163F67"/>
    <w:rsid w:val="00166704"/>
    <w:rsid w:val="001830E2"/>
    <w:rsid w:val="00190B87"/>
    <w:rsid w:val="00192BBE"/>
    <w:rsid w:val="00195103"/>
    <w:rsid w:val="001A19A3"/>
    <w:rsid w:val="001A46EF"/>
    <w:rsid w:val="001B5772"/>
    <w:rsid w:val="001B7D2C"/>
    <w:rsid w:val="001C30A8"/>
    <w:rsid w:val="001C7E64"/>
    <w:rsid w:val="001D17DD"/>
    <w:rsid w:val="001D3AE3"/>
    <w:rsid w:val="001D6193"/>
    <w:rsid w:val="001D7D49"/>
    <w:rsid w:val="001E44C4"/>
    <w:rsid w:val="001E6AC5"/>
    <w:rsid w:val="002156B7"/>
    <w:rsid w:val="002245D2"/>
    <w:rsid w:val="002839E4"/>
    <w:rsid w:val="00293493"/>
    <w:rsid w:val="002F31BD"/>
    <w:rsid w:val="003068D9"/>
    <w:rsid w:val="003213C7"/>
    <w:rsid w:val="003256E4"/>
    <w:rsid w:val="0033344F"/>
    <w:rsid w:val="0033513B"/>
    <w:rsid w:val="00335F77"/>
    <w:rsid w:val="00340940"/>
    <w:rsid w:val="003B59B6"/>
    <w:rsid w:val="003C308E"/>
    <w:rsid w:val="003C38A1"/>
    <w:rsid w:val="003E03A8"/>
    <w:rsid w:val="003E2034"/>
    <w:rsid w:val="003F052E"/>
    <w:rsid w:val="00402B54"/>
    <w:rsid w:val="00404AAF"/>
    <w:rsid w:val="00407066"/>
    <w:rsid w:val="00434311"/>
    <w:rsid w:val="00437111"/>
    <w:rsid w:val="00450251"/>
    <w:rsid w:val="00450F36"/>
    <w:rsid w:val="0045440F"/>
    <w:rsid w:val="00477BEA"/>
    <w:rsid w:val="004901C0"/>
    <w:rsid w:val="00495943"/>
    <w:rsid w:val="004B2B3E"/>
    <w:rsid w:val="004B43F0"/>
    <w:rsid w:val="004B4A2B"/>
    <w:rsid w:val="004E10BA"/>
    <w:rsid w:val="004E4270"/>
    <w:rsid w:val="004E4D63"/>
    <w:rsid w:val="004E7B01"/>
    <w:rsid w:val="0051091B"/>
    <w:rsid w:val="00513F21"/>
    <w:rsid w:val="00514B97"/>
    <w:rsid w:val="005226B0"/>
    <w:rsid w:val="005357AA"/>
    <w:rsid w:val="00537038"/>
    <w:rsid w:val="005719A8"/>
    <w:rsid w:val="00575B55"/>
    <w:rsid w:val="005868EF"/>
    <w:rsid w:val="00593A13"/>
    <w:rsid w:val="005A4932"/>
    <w:rsid w:val="005B2238"/>
    <w:rsid w:val="005B72E6"/>
    <w:rsid w:val="005C2DCA"/>
    <w:rsid w:val="005E6A23"/>
    <w:rsid w:val="005E79AC"/>
    <w:rsid w:val="005F3307"/>
    <w:rsid w:val="005F3D3F"/>
    <w:rsid w:val="00600505"/>
    <w:rsid w:val="006021D8"/>
    <w:rsid w:val="00614A52"/>
    <w:rsid w:val="00635F2F"/>
    <w:rsid w:val="00641D5E"/>
    <w:rsid w:val="006456E0"/>
    <w:rsid w:val="00646F2F"/>
    <w:rsid w:val="00655DC7"/>
    <w:rsid w:val="00681463"/>
    <w:rsid w:val="006915AB"/>
    <w:rsid w:val="006A1F7B"/>
    <w:rsid w:val="006A26A1"/>
    <w:rsid w:val="006A4729"/>
    <w:rsid w:val="006D09B9"/>
    <w:rsid w:val="006E4577"/>
    <w:rsid w:val="006F09C2"/>
    <w:rsid w:val="006F0B99"/>
    <w:rsid w:val="006F2451"/>
    <w:rsid w:val="006F4B9E"/>
    <w:rsid w:val="00716A77"/>
    <w:rsid w:val="00731262"/>
    <w:rsid w:val="00734806"/>
    <w:rsid w:val="00780BFE"/>
    <w:rsid w:val="00784073"/>
    <w:rsid w:val="00787D8C"/>
    <w:rsid w:val="007A6A32"/>
    <w:rsid w:val="007C7EC0"/>
    <w:rsid w:val="007E31D2"/>
    <w:rsid w:val="007F7D0B"/>
    <w:rsid w:val="00810C30"/>
    <w:rsid w:val="00814375"/>
    <w:rsid w:val="0082051D"/>
    <w:rsid w:val="008243EE"/>
    <w:rsid w:val="00826412"/>
    <w:rsid w:val="00842440"/>
    <w:rsid w:val="008430D1"/>
    <w:rsid w:val="008512C7"/>
    <w:rsid w:val="00852C4C"/>
    <w:rsid w:val="00862D70"/>
    <w:rsid w:val="0086748D"/>
    <w:rsid w:val="00874C19"/>
    <w:rsid w:val="008A4885"/>
    <w:rsid w:val="008A68ED"/>
    <w:rsid w:val="008A7732"/>
    <w:rsid w:val="008B34F5"/>
    <w:rsid w:val="008B4AC9"/>
    <w:rsid w:val="008C620E"/>
    <w:rsid w:val="008E5EC4"/>
    <w:rsid w:val="008E6493"/>
    <w:rsid w:val="009055B1"/>
    <w:rsid w:val="009135B4"/>
    <w:rsid w:val="009147DD"/>
    <w:rsid w:val="00916E63"/>
    <w:rsid w:val="00921461"/>
    <w:rsid w:val="009252AB"/>
    <w:rsid w:val="00931A93"/>
    <w:rsid w:val="0093219A"/>
    <w:rsid w:val="00932B88"/>
    <w:rsid w:val="00955934"/>
    <w:rsid w:val="009566CE"/>
    <w:rsid w:val="009641E5"/>
    <w:rsid w:val="00965101"/>
    <w:rsid w:val="00965CDC"/>
    <w:rsid w:val="009678E2"/>
    <w:rsid w:val="009A0915"/>
    <w:rsid w:val="009B425B"/>
    <w:rsid w:val="009D7196"/>
    <w:rsid w:val="009E1FB0"/>
    <w:rsid w:val="009E2D03"/>
    <w:rsid w:val="009F2B8D"/>
    <w:rsid w:val="00A00192"/>
    <w:rsid w:val="00A2386D"/>
    <w:rsid w:val="00A25CB5"/>
    <w:rsid w:val="00A272C7"/>
    <w:rsid w:val="00A41FD8"/>
    <w:rsid w:val="00A5461E"/>
    <w:rsid w:val="00A54F53"/>
    <w:rsid w:val="00A724F0"/>
    <w:rsid w:val="00A756A8"/>
    <w:rsid w:val="00AB76EB"/>
    <w:rsid w:val="00AC12F8"/>
    <w:rsid w:val="00AE0136"/>
    <w:rsid w:val="00AF547C"/>
    <w:rsid w:val="00B178F8"/>
    <w:rsid w:val="00B40097"/>
    <w:rsid w:val="00B421FB"/>
    <w:rsid w:val="00B435D7"/>
    <w:rsid w:val="00B56055"/>
    <w:rsid w:val="00B60AC0"/>
    <w:rsid w:val="00B64618"/>
    <w:rsid w:val="00B64EE7"/>
    <w:rsid w:val="00B77AF5"/>
    <w:rsid w:val="00B87F81"/>
    <w:rsid w:val="00B91AF2"/>
    <w:rsid w:val="00BB5BB5"/>
    <w:rsid w:val="00BC622C"/>
    <w:rsid w:val="00BC6EC1"/>
    <w:rsid w:val="00BD7DDE"/>
    <w:rsid w:val="00BF6BCE"/>
    <w:rsid w:val="00C04AE7"/>
    <w:rsid w:val="00C1085F"/>
    <w:rsid w:val="00C12D68"/>
    <w:rsid w:val="00C21424"/>
    <w:rsid w:val="00C30353"/>
    <w:rsid w:val="00C3332E"/>
    <w:rsid w:val="00C42A1F"/>
    <w:rsid w:val="00C46F9E"/>
    <w:rsid w:val="00C548B2"/>
    <w:rsid w:val="00C5764B"/>
    <w:rsid w:val="00C60167"/>
    <w:rsid w:val="00C75822"/>
    <w:rsid w:val="00C7608C"/>
    <w:rsid w:val="00C778FE"/>
    <w:rsid w:val="00C77994"/>
    <w:rsid w:val="00C90505"/>
    <w:rsid w:val="00CA3CA9"/>
    <w:rsid w:val="00CB15DD"/>
    <w:rsid w:val="00CB5EF2"/>
    <w:rsid w:val="00CC2A4A"/>
    <w:rsid w:val="00CD3669"/>
    <w:rsid w:val="00CD6390"/>
    <w:rsid w:val="00CE70C0"/>
    <w:rsid w:val="00CF28FE"/>
    <w:rsid w:val="00CF625A"/>
    <w:rsid w:val="00D056F5"/>
    <w:rsid w:val="00D13530"/>
    <w:rsid w:val="00D15E99"/>
    <w:rsid w:val="00D30D06"/>
    <w:rsid w:val="00D52329"/>
    <w:rsid w:val="00D71BEC"/>
    <w:rsid w:val="00D83FA7"/>
    <w:rsid w:val="00D90316"/>
    <w:rsid w:val="00D93E5B"/>
    <w:rsid w:val="00D97118"/>
    <w:rsid w:val="00DA6E45"/>
    <w:rsid w:val="00DB1686"/>
    <w:rsid w:val="00DB1FDD"/>
    <w:rsid w:val="00DC7D89"/>
    <w:rsid w:val="00DD0F92"/>
    <w:rsid w:val="00DD6E19"/>
    <w:rsid w:val="00DF5174"/>
    <w:rsid w:val="00E0400D"/>
    <w:rsid w:val="00E32995"/>
    <w:rsid w:val="00E353D0"/>
    <w:rsid w:val="00E414C5"/>
    <w:rsid w:val="00E5099D"/>
    <w:rsid w:val="00E52373"/>
    <w:rsid w:val="00E52D9E"/>
    <w:rsid w:val="00E673F1"/>
    <w:rsid w:val="00E7194E"/>
    <w:rsid w:val="00E73BCC"/>
    <w:rsid w:val="00E744BE"/>
    <w:rsid w:val="00E843D8"/>
    <w:rsid w:val="00EA015B"/>
    <w:rsid w:val="00EC2922"/>
    <w:rsid w:val="00EC57E5"/>
    <w:rsid w:val="00EC7775"/>
    <w:rsid w:val="00EC7CF5"/>
    <w:rsid w:val="00ED28A2"/>
    <w:rsid w:val="00ED3CBD"/>
    <w:rsid w:val="00EF7280"/>
    <w:rsid w:val="00F0150E"/>
    <w:rsid w:val="00F13065"/>
    <w:rsid w:val="00F1308A"/>
    <w:rsid w:val="00F22C09"/>
    <w:rsid w:val="00F260B0"/>
    <w:rsid w:val="00F37228"/>
    <w:rsid w:val="00F53709"/>
    <w:rsid w:val="00F550AD"/>
    <w:rsid w:val="00F606D8"/>
    <w:rsid w:val="00FB34CC"/>
    <w:rsid w:val="00FB4E82"/>
    <w:rsid w:val="00FC6A4C"/>
    <w:rsid w:val="00FE23DC"/>
    <w:rsid w:val="00FE7DE1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0FFCB"/>
  <w15:docId w15:val="{FE5D3BBD-AD93-476A-91B8-8A0BC7CF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E4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locked/>
    <w:rsid w:val="00B178F8"/>
    <w:pPr>
      <w:keepNext/>
      <w:spacing w:before="240" w:after="120"/>
      <w:outlineLvl w:val="1"/>
    </w:pPr>
    <w:rPr>
      <w:rFonts w:ascii="Arial" w:eastAsia="Times New Roman" w:hAnsi="Arial"/>
      <w:b/>
      <w:i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</w:pPr>
  </w:style>
  <w:style w:type="table" w:styleId="a6">
    <w:name w:val="Table Grid"/>
    <w:basedOn w:val="a1"/>
    <w:uiPriority w:val="99"/>
    <w:rsid w:val="001A46EF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1A46EF"/>
  </w:style>
  <w:style w:type="character" w:styleId="a8">
    <w:name w:val="Hyperlink"/>
    <w:basedOn w:val="a0"/>
    <w:uiPriority w:val="99"/>
    <w:semiHidden/>
    <w:rsid w:val="001A46EF"/>
    <w:rPr>
      <w:color w:val="0000FF"/>
      <w:u w:val="single"/>
    </w:rPr>
  </w:style>
  <w:style w:type="character" w:customStyle="1" w:styleId="a9">
    <w:name w:val="Основной текст_"/>
    <w:basedOn w:val="a0"/>
    <w:link w:val="21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paragraph" w:customStyle="1" w:styleId="ConsPlusNormal">
    <w:name w:val="ConsPlusNormal"/>
    <w:uiPriority w:val="99"/>
    <w:rsid w:val="00E843D8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a">
    <w:name w:val="Body Text"/>
    <w:basedOn w:val="a"/>
    <w:link w:val="ab"/>
    <w:uiPriority w:val="99"/>
    <w:rsid w:val="00E843D8"/>
    <w:pPr>
      <w:suppressAutoHyphens/>
      <w:spacing w:after="12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E843D8"/>
    <w:rPr>
      <w:rFonts w:ascii="Calibri" w:eastAsia="SimSun" w:hAnsi="Calibri" w:cs="Calibri"/>
      <w:sz w:val="22"/>
      <w:szCs w:val="22"/>
      <w:lang w:eastAsia="zh-CN"/>
    </w:rPr>
  </w:style>
  <w:style w:type="paragraph" w:customStyle="1" w:styleId="1">
    <w:name w:val="Абзац списка1"/>
    <w:basedOn w:val="a"/>
    <w:uiPriority w:val="99"/>
    <w:rsid w:val="00E843D8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Standard">
    <w:name w:val="Standard"/>
    <w:uiPriority w:val="99"/>
    <w:rsid w:val="00DB1FD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DB1FDD"/>
    <w:pPr>
      <w:suppressLineNumbers/>
    </w:pPr>
  </w:style>
  <w:style w:type="paragraph" w:styleId="ac">
    <w:name w:val="header"/>
    <w:basedOn w:val="a"/>
    <w:link w:val="ad"/>
    <w:uiPriority w:val="99"/>
    <w:semiHidden/>
    <w:rsid w:val="003C30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C308E"/>
  </w:style>
  <w:style w:type="paragraph" w:styleId="ae">
    <w:name w:val="footer"/>
    <w:basedOn w:val="a"/>
    <w:link w:val="af"/>
    <w:uiPriority w:val="99"/>
    <w:semiHidden/>
    <w:rsid w:val="003C30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C308E"/>
  </w:style>
  <w:style w:type="paragraph" w:customStyle="1" w:styleId="Default">
    <w:name w:val="Default"/>
    <w:uiPriority w:val="99"/>
    <w:rsid w:val="00B40097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B40097"/>
    <w:pPr>
      <w:spacing w:line="221" w:lineRule="atLeast"/>
    </w:pPr>
    <w:rPr>
      <w:color w:val="auto"/>
    </w:rPr>
  </w:style>
  <w:style w:type="character" w:customStyle="1" w:styleId="20">
    <w:name w:val="Заголовок 2 Знак"/>
    <w:basedOn w:val="a0"/>
    <w:link w:val="2"/>
    <w:rsid w:val="00B178F8"/>
    <w:rPr>
      <w:rFonts w:ascii="Arial" w:eastAsia="Times New Roman" w:hAnsi="Arial"/>
      <w:b/>
      <w:i/>
      <w:szCs w:val="24"/>
      <w:lang w:val="en-GB" w:eastAsia="en-US"/>
    </w:rPr>
  </w:style>
  <w:style w:type="character" w:customStyle="1" w:styleId="10">
    <w:name w:val="Основной текст1"/>
    <w:rsid w:val="00B178F8"/>
    <w:rPr>
      <w:rFonts w:ascii="Calibri" w:eastAsia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B178F8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Master</cp:lastModifiedBy>
  <cp:revision>3</cp:revision>
  <cp:lastPrinted>2016-02-04T06:33:00Z</cp:lastPrinted>
  <dcterms:created xsi:type="dcterms:W3CDTF">2021-01-28T02:34:00Z</dcterms:created>
  <dcterms:modified xsi:type="dcterms:W3CDTF">2021-01-29T02:16:00Z</dcterms:modified>
</cp:coreProperties>
</file>